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right"/>
        <w:tblCellSpacing w:w="0" w:type="dxa"/>
        <w:tblCellMar>
          <w:left w:w="0" w:type="dxa"/>
          <w:right w:w="0" w:type="dxa"/>
        </w:tblCellMar>
        <w:tblLook w:val="04A0" w:firstRow="1" w:lastRow="0" w:firstColumn="1" w:lastColumn="0" w:noHBand="0" w:noVBand="1"/>
      </w:tblPr>
      <w:tblGrid>
        <w:gridCol w:w="1500"/>
        <w:gridCol w:w="7572"/>
      </w:tblGrid>
      <w:tr w:rsidR="005C5F73" w:rsidRPr="005C5F73" w:rsidTr="005C5F73">
        <w:trPr>
          <w:tblCellSpacing w:w="0" w:type="dxa"/>
          <w:jc w:val="right"/>
        </w:trPr>
        <w:tc>
          <w:tcPr>
            <w:tcW w:w="1500" w:type="dxa"/>
            <w:vAlign w:val="center"/>
            <w:hideMark/>
          </w:tcPr>
          <w:p w:rsidR="005C5F73" w:rsidRPr="005C5F73" w:rsidRDefault="005C5F73" w:rsidP="005C5F73">
            <w:pPr>
              <w:spacing w:after="0" w:line="240" w:lineRule="auto"/>
              <w:rPr>
                <w:rFonts w:ascii="Times New Roman" w:eastAsia="Times New Roman" w:hAnsi="Times New Roman" w:cs="Times New Roman"/>
                <w:sz w:val="24"/>
                <w:szCs w:val="24"/>
                <w:lang w:eastAsia="hu-HU"/>
              </w:rPr>
            </w:pPr>
            <w:r w:rsidRPr="005C5F73">
              <w:rPr>
                <w:rFonts w:ascii="Times New Roman" w:eastAsia="Times New Roman" w:hAnsi="Times New Roman" w:cs="Times New Roman"/>
                <w:noProof/>
                <w:sz w:val="24"/>
                <w:szCs w:val="24"/>
                <w:lang w:eastAsia="hu-HU"/>
              </w:rPr>
              <w:drawing>
                <wp:inline distT="0" distB="0" distL="0" distR="0">
                  <wp:extent cx="942975" cy="352425"/>
                  <wp:effectExtent l="0" t="0" r="9525" b="9525"/>
                  <wp:docPr id="4" name="Kép 4" descr="http://njt.hu/pic/logo_nj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jt.hu/pic/logo_njt.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2975" cy="352425"/>
                          </a:xfrm>
                          <a:prstGeom prst="rect">
                            <a:avLst/>
                          </a:prstGeom>
                          <a:noFill/>
                          <a:ln>
                            <a:noFill/>
                          </a:ln>
                        </pic:spPr>
                      </pic:pic>
                    </a:graphicData>
                  </a:graphic>
                </wp:inline>
              </w:drawing>
            </w:r>
          </w:p>
        </w:tc>
        <w:tc>
          <w:tcPr>
            <w:tcW w:w="0" w:type="auto"/>
            <w:vAlign w:val="center"/>
            <w:hideMark/>
          </w:tcPr>
          <w:p w:rsidR="005C5F73" w:rsidRPr="005C5F73" w:rsidRDefault="005C5F73" w:rsidP="005C5F73">
            <w:pPr>
              <w:spacing w:after="0" w:line="240" w:lineRule="auto"/>
              <w:jc w:val="right"/>
              <w:rPr>
                <w:rFonts w:ascii="Times New Roman" w:eastAsia="Times New Roman" w:hAnsi="Times New Roman" w:cs="Times New Roman"/>
                <w:sz w:val="24"/>
                <w:szCs w:val="24"/>
                <w:lang w:eastAsia="hu-HU"/>
              </w:rPr>
            </w:pPr>
            <w:r w:rsidRPr="005C5F73">
              <w:rPr>
                <w:rFonts w:ascii="Times New Roman" w:eastAsia="Times New Roman" w:hAnsi="Times New Roman" w:cs="Times New Roman"/>
                <w:sz w:val="24"/>
                <w:szCs w:val="24"/>
                <w:lang w:eastAsia="hu-HU"/>
              </w:rPr>
              <w:t xml:space="preserve">  </w:t>
            </w:r>
            <w:r w:rsidRPr="005C5F73">
              <w:rPr>
                <w:rFonts w:ascii="Times New Roman" w:eastAsia="Times New Roman" w:hAnsi="Times New Roman" w:cs="Times New Roman"/>
                <w:noProof/>
                <w:sz w:val="24"/>
                <w:szCs w:val="24"/>
                <w:lang w:eastAsia="hu-HU"/>
              </w:rPr>
              <w:drawing>
                <wp:inline distT="0" distB="0" distL="0" distR="0">
                  <wp:extent cx="228600" cy="238125"/>
                  <wp:effectExtent l="0" t="0" r="0" b="9525"/>
                  <wp:docPr id="3" name="Kép 3" descr="nyomtat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yomtatá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5C5F73">
              <w:rPr>
                <w:rFonts w:ascii="Times New Roman" w:eastAsia="Times New Roman" w:hAnsi="Times New Roman" w:cs="Times New Roman"/>
                <w:sz w:val="24"/>
                <w:szCs w:val="24"/>
                <w:lang w:eastAsia="hu-HU"/>
              </w:rPr>
              <w:t xml:space="preserve">  </w:t>
            </w:r>
            <w:r w:rsidRPr="005C5F73">
              <w:rPr>
                <w:rFonts w:ascii="Times New Roman" w:eastAsia="Times New Roman" w:hAnsi="Times New Roman" w:cs="Times New Roman"/>
                <w:noProof/>
                <w:sz w:val="24"/>
                <w:szCs w:val="24"/>
                <w:lang w:eastAsia="hu-HU"/>
              </w:rPr>
              <w:drawing>
                <wp:inline distT="0" distB="0" distL="0" distR="0">
                  <wp:extent cx="228600" cy="238125"/>
                  <wp:effectExtent l="0" t="0" r="0" b="9525"/>
                  <wp:docPr id="2" name="Kép 2" descr="nagyít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gyítá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5C5F73">
              <w:rPr>
                <w:rFonts w:ascii="Times New Roman" w:eastAsia="Times New Roman" w:hAnsi="Times New Roman" w:cs="Times New Roman"/>
                <w:noProof/>
                <w:sz w:val="24"/>
                <w:szCs w:val="24"/>
                <w:lang w:eastAsia="hu-HU"/>
              </w:rPr>
              <w:drawing>
                <wp:inline distT="0" distB="0" distL="0" distR="0">
                  <wp:extent cx="228600" cy="238125"/>
                  <wp:effectExtent l="0" t="0" r="0" b="9525"/>
                  <wp:docPr id="1" name="Kép 1" descr="kicsinyít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icsinyíté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5C5F73">
              <w:rPr>
                <w:rFonts w:ascii="Times New Roman" w:eastAsia="Times New Roman" w:hAnsi="Times New Roman" w:cs="Times New Roman"/>
                <w:sz w:val="24"/>
                <w:szCs w:val="24"/>
                <w:lang w:eastAsia="hu-HU"/>
              </w:rPr>
              <w:t xml:space="preserve">  </w:t>
            </w:r>
          </w:p>
        </w:tc>
      </w:tr>
    </w:tbl>
    <w:p w:rsidR="005C5F73" w:rsidRPr="005C5F73" w:rsidRDefault="005C5F73" w:rsidP="005C5F73">
      <w:pPr>
        <w:spacing w:after="0" w:line="240" w:lineRule="auto"/>
        <w:jc w:val="center"/>
        <w:textAlignment w:val="center"/>
        <w:rPr>
          <w:rFonts w:ascii="Times" w:eastAsia="Times New Roman" w:hAnsi="Times" w:cs="Times"/>
          <w:b/>
          <w:bCs/>
          <w:color w:val="000000"/>
          <w:sz w:val="35"/>
          <w:szCs w:val="35"/>
          <w:lang w:eastAsia="hu-HU"/>
        </w:rPr>
      </w:pPr>
      <w:r w:rsidRPr="005C5F73">
        <w:rPr>
          <w:rFonts w:ascii="Times" w:eastAsia="Times New Roman" w:hAnsi="Times" w:cs="Times"/>
          <w:b/>
          <w:bCs/>
          <w:color w:val="000000"/>
          <w:sz w:val="35"/>
          <w:szCs w:val="35"/>
          <w:lang w:eastAsia="hu-HU"/>
        </w:rPr>
        <w:t xml:space="preserve">1999. évi LXXVI. törvény </w:t>
      </w:r>
    </w:p>
    <w:p w:rsidR="005C5F73" w:rsidRPr="005C5F73" w:rsidRDefault="005C5F73" w:rsidP="005C5F73">
      <w:pPr>
        <w:spacing w:after="0" w:line="240" w:lineRule="auto"/>
        <w:jc w:val="center"/>
        <w:textAlignment w:val="center"/>
        <w:rPr>
          <w:rFonts w:ascii="Times" w:eastAsia="Times New Roman" w:hAnsi="Times" w:cs="Times"/>
          <w:color w:val="000000"/>
          <w:sz w:val="17"/>
          <w:szCs w:val="17"/>
          <w:lang w:eastAsia="hu-HU"/>
        </w:rPr>
      </w:pPr>
      <w:r w:rsidRPr="005C5F73">
        <w:rPr>
          <w:rFonts w:ascii="Times" w:eastAsia="Times New Roman" w:hAnsi="Times" w:cs="Times"/>
          <w:color w:val="000000"/>
          <w:sz w:val="17"/>
          <w:szCs w:val="17"/>
          <w:lang w:eastAsia="hu-HU"/>
        </w:rPr>
        <w:t>Hatályos: 2019.04.26 - 2019.12.30</w:t>
      </w:r>
    </w:p>
    <w:p w:rsidR="005C5F73" w:rsidRPr="005C5F73" w:rsidRDefault="005C5F73" w:rsidP="005C5F73">
      <w:pPr>
        <w:spacing w:after="0" w:line="240" w:lineRule="auto"/>
        <w:rPr>
          <w:rFonts w:ascii="Times" w:eastAsia="Times New Roman" w:hAnsi="Times" w:cs="Times"/>
          <w:vanish/>
          <w:sz w:val="24"/>
          <w:szCs w:val="24"/>
          <w:lang w:eastAsia="hu-HU"/>
        </w:rPr>
      </w:pPr>
      <w:r w:rsidRPr="005C5F73">
        <w:rPr>
          <w:rFonts w:ascii="Times" w:eastAsia="Times New Roman" w:hAnsi="Times" w:cs="Times"/>
          <w:vanish/>
          <w:sz w:val="24"/>
          <w:szCs w:val="24"/>
          <w:lang w:eastAsia="hu-HU"/>
        </w:rPr>
        <w:t>1999. évi LXXVI. törvény</w:t>
      </w:r>
    </w:p>
    <w:p w:rsidR="005C5F73" w:rsidRPr="005C5F73" w:rsidRDefault="005C5F73" w:rsidP="005C5F73">
      <w:pPr>
        <w:spacing w:after="0" w:line="240" w:lineRule="auto"/>
        <w:rPr>
          <w:rFonts w:ascii="Times" w:eastAsia="Times New Roman" w:hAnsi="Times" w:cs="Times"/>
          <w:vanish/>
          <w:sz w:val="24"/>
          <w:szCs w:val="24"/>
          <w:lang w:eastAsia="hu-HU"/>
        </w:rPr>
      </w:pPr>
      <w:r w:rsidRPr="005C5F73">
        <w:rPr>
          <w:rFonts w:ascii="Times" w:eastAsia="Times New Roman" w:hAnsi="Times" w:cs="Times"/>
          <w:vanish/>
          <w:sz w:val="24"/>
          <w:szCs w:val="24"/>
          <w:lang w:eastAsia="hu-HU"/>
        </w:rPr>
        <w:t>a szerzői jogról</w:t>
      </w:r>
    </w:p>
    <w:p w:rsidR="005C5F73" w:rsidRPr="005C5F73" w:rsidRDefault="005C5F73" w:rsidP="005C5F73">
      <w:pPr>
        <w:spacing w:after="0" w:line="240" w:lineRule="auto"/>
        <w:rPr>
          <w:rFonts w:ascii="Times" w:eastAsia="Times New Roman" w:hAnsi="Times" w:cs="Times"/>
          <w:vanish/>
          <w:sz w:val="24"/>
          <w:szCs w:val="24"/>
          <w:lang w:eastAsia="hu-HU"/>
        </w:rPr>
      </w:pPr>
      <w:r w:rsidRPr="005C5F73">
        <w:rPr>
          <w:rFonts w:ascii="Times" w:eastAsia="Times New Roman" w:hAnsi="Times" w:cs="Times"/>
          <w:vanish/>
          <w:sz w:val="24"/>
          <w:szCs w:val="24"/>
          <w:lang w:eastAsia="hu-HU"/>
        </w:rPr>
        <w:t>2019.04.26</w:t>
      </w:r>
    </w:p>
    <w:p w:rsidR="005C5F73" w:rsidRPr="005C5F73" w:rsidRDefault="005C5F73" w:rsidP="005C5F73">
      <w:pPr>
        <w:spacing w:after="0" w:line="240" w:lineRule="auto"/>
        <w:rPr>
          <w:rFonts w:ascii="Times" w:eastAsia="Times New Roman" w:hAnsi="Times" w:cs="Times"/>
          <w:vanish/>
          <w:sz w:val="24"/>
          <w:szCs w:val="24"/>
          <w:lang w:eastAsia="hu-HU"/>
        </w:rPr>
      </w:pPr>
      <w:r w:rsidRPr="005C5F73">
        <w:rPr>
          <w:rFonts w:ascii="Times" w:eastAsia="Times New Roman" w:hAnsi="Times" w:cs="Times"/>
          <w:vanish/>
          <w:sz w:val="24"/>
          <w:szCs w:val="24"/>
          <w:lang w:eastAsia="hu-HU"/>
        </w:rPr>
        <w:t>2019.12.30</w:t>
      </w:r>
    </w:p>
    <w:p w:rsidR="005C5F73" w:rsidRPr="005C5F73" w:rsidRDefault="005C5F73" w:rsidP="005C5F73">
      <w:pPr>
        <w:spacing w:after="0" w:line="240" w:lineRule="auto"/>
        <w:rPr>
          <w:rFonts w:ascii="Times" w:eastAsia="Times New Roman" w:hAnsi="Times" w:cs="Times"/>
          <w:vanish/>
          <w:sz w:val="24"/>
          <w:szCs w:val="24"/>
          <w:lang w:eastAsia="hu-HU"/>
        </w:rPr>
      </w:pPr>
      <w:r w:rsidRPr="005C5F73">
        <w:rPr>
          <w:rFonts w:ascii="Times" w:eastAsia="Times New Roman" w:hAnsi="Times" w:cs="Times"/>
          <w:vanish/>
          <w:sz w:val="24"/>
          <w:szCs w:val="24"/>
          <w:lang w:eastAsia="hu-HU"/>
        </w:rPr>
        <w:t>38</w:t>
      </w:r>
    </w:p>
    <w:p w:rsidR="005C5F73" w:rsidRPr="005C5F73" w:rsidRDefault="005C5F73" w:rsidP="005C5F73">
      <w:pPr>
        <w:spacing w:before="160" w:after="80" w:line="240" w:lineRule="auto"/>
        <w:ind w:firstLine="180"/>
        <w:jc w:val="center"/>
        <w:rPr>
          <w:rFonts w:ascii="Times" w:eastAsia="Times New Roman" w:hAnsi="Times" w:cs="Times"/>
          <w:sz w:val="24"/>
          <w:szCs w:val="24"/>
          <w:lang w:eastAsia="hu-HU"/>
        </w:rPr>
      </w:pPr>
      <w:r w:rsidRPr="005C5F73">
        <w:rPr>
          <w:rFonts w:ascii="Times" w:eastAsia="Times New Roman" w:hAnsi="Times" w:cs="Times"/>
          <w:b/>
          <w:bCs/>
          <w:sz w:val="24"/>
          <w:szCs w:val="24"/>
          <w:lang w:eastAsia="hu-HU"/>
        </w:rPr>
        <w:t>1999. évi LXXVI. törvény</w:t>
      </w:r>
    </w:p>
    <w:p w:rsidR="005C5F73" w:rsidRPr="005C5F73" w:rsidRDefault="005C5F73" w:rsidP="005C5F73">
      <w:pPr>
        <w:spacing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b/>
          <w:bCs/>
          <w:sz w:val="24"/>
          <w:szCs w:val="24"/>
          <w:lang w:eastAsia="hu-HU"/>
        </w:rPr>
        <w:t>a szerzői jogról</w:t>
      </w:r>
      <w:bookmarkStart w:id="0" w:name="foot_1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w:t>
      </w:r>
      <w:r w:rsidRPr="005C5F73">
        <w:rPr>
          <w:rFonts w:ascii="Times" w:eastAsia="Times New Roman" w:hAnsi="Times" w:cs="Times"/>
          <w:b/>
          <w:bCs/>
          <w:sz w:val="24"/>
          <w:szCs w:val="24"/>
          <w:vertAlign w:val="superscript"/>
          <w:lang w:eastAsia="hu-HU"/>
        </w:rPr>
        <w:fldChar w:fldCharType="end"/>
      </w:r>
      <w:bookmarkEnd w:id="0"/>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A technikai fejlődéssel lépést tartó, korszerű szerzői jogi szabályozás meghatározó szerepet tölt be a szellemi alkotás ösztönzésében, a nemzeti és az egyetemes kultúra értékeinek megóvásában; egyensúlyt teremt és tart fenn a szerzők és más jogosultak, valamint a felhasználók és a széles közönség érdekei között, tekintettel az oktatás, a művelődés, a tudományos kutatás és a szabad információhoz jutás igényeire is; gondoskodik továbbá a szerzői jog és a kapcsolódó jogok széles körű, hatékony érvényesüléséről. Az Országgyűlés e szempontokra figyelemmel – összhangban Magyarországnak a szellemi tulajdon védelme terén fennálló nemzetközi kötelezettségeivel és az Európai Közösség jogszabályaival – a következő törvényt alkotja:</w:t>
      </w:r>
      <w:bookmarkStart w:id="1" w:name="foot_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w:t>
      </w:r>
      <w:r w:rsidRPr="005C5F73">
        <w:rPr>
          <w:rFonts w:ascii="Times" w:eastAsia="Times New Roman" w:hAnsi="Times" w:cs="Times"/>
          <w:sz w:val="24"/>
          <w:szCs w:val="24"/>
          <w:vertAlign w:val="superscript"/>
          <w:lang w:eastAsia="hu-HU"/>
        </w:rPr>
        <w:fldChar w:fldCharType="end"/>
      </w:r>
      <w:bookmarkEnd w:id="1"/>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ELSŐ RÉSZ</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ÁLTALÁNOS RENDELKEZÉSEK</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I.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BEVEZETŐ RENDELKEZÉSEK</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szerzői jogi védelem tárgya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 §</w:t>
      </w:r>
      <w:r w:rsidRPr="005C5F73">
        <w:rPr>
          <w:rFonts w:ascii="Times" w:eastAsia="Times New Roman" w:hAnsi="Times" w:cs="Times"/>
          <w:sz w:val="24"/>
          <w:szCs w:val="24"/>
          <w:lang w:eastAsia="hu-HU"/>
        </w:rPr>
        <w:t xml:space="preserve"> (1) Ez a törvény védi az irodalmi, tudományos és művészeti alkotásokat.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Szerzői jogi védelem alá tartozik – függetlenül attól, hogy e törvény megnevezi-e – az irodalom, a tudomány és a művészet minden alkotása. Ilyen alkotásnak minősül különösen: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az irodalmi (pl. szépirodalmi, szakirodalmi, tudományos, publicisztikai) mű,</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nyilvánosan tartott beszéd,</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a számítógépi programalkotás és a hozzá tartozó dokumentáció (a továbbiakban: szoftver) akár forráskódban, akár tárgykódban vagy bármilyen más formában rögzített minden fajtája, ideértve a felhasználói programot és az operációs rendszert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a színmű, a zenés színmű, a táncjáték és a némajáték,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a zenemű, szöveggel vagy anélkül,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f)</w:t>
      </w:r>
      <w:r w:rsidRPr="005C5F73">
        <w:rPr>
          <w:rFonts w:ascii="Times" w:eastAsia="Times New Roman" w:hAnsi="Times" w:cs="Times"/>
          <w:sz w:val="24"/>
          <w:szCs w:val="24"/>
          <w:lang w:eastAsia="hu-HU"/>
        </w:rPr>
        <w:t xml:space="preserve"> a rádió- és a televíziójáték,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g)</w:t>
      </w:r>
      <w:r w:rsidRPr="005C5F73">
        <w:rPr>
          <w:rFonts w:ascii="Times" w:eastAsia="Times New Roman" w:hAnsi="Times" w:cs="Times"/>
          <w:sz w:val="24"/>
          <w:szCs w:val="24"/>
          <w:lang w:eastAsia="hu-HU"/>
        </w:rPr>
        <w:t xml:space="preserve"> a filmalkotás és más audiovizuális mű (a továbbiakban együtt: filmalkotás),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h)</w:t>
      </w:r>
      <w:r w:rsidRPr="005C5F73">
        <w:rPr>
          <w:rFonts w:ascii="Times" w:eastAsia="Times New Roman" w:hAnsi="Times" w:cs="Times"/>
          <w:sz w:val="24"/>
          <w:szCs w:val="24"/>
          <w:lang w:eastAsia="hu-HU"/>
        </w:rPr>
        <w:t xml:space="preserve"> a rajzolás, festés, szobrászat, metszés, kőnyomás útján vagy más hasonló módon létrehozott alkotás és annak terve,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i)</w:t>
      </w:r>
      <w:r w:rsidRPr="005C5F73">
        <w:rPr>
          <w:rFonts w:ascii="Times" w:eastAsia="Times New Roman" w:hAnsi="Times" w:cs="Times"/>
          <w:sz w:val="24"/>
          <w:szCs w:val="24"/>
          <w:lang w:eastAsia="hu-HU"/>
        </w:rPr>
        <w:t xml:space="preserve"> a fotóművészeti alkotás,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j)</w:t>
      </w:r>
      <w:r w:rsidRPr="005C5F73">
        <w:rPr>
          <w:rFonts w:ascii="Times" w:eastAsia="Times New Roman" w:hAnsi="Times" w:cs="Times"/>
          <w:sz w:val="24"/>
          <w:szCs w:val="24"/>
          <w:lang w:eastAsia="hu-HU"/>
        </w:rPr>
        <w:t xml:space="preserve"> a térképmű és más térképészeti alkotás,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k)</w:t>
      </w:r>
      <w:r w:rsidRPr="005C5F73">
        <w:rPr>
          <w:rFonts w:ascii="Times" w:eastAsia="Times New Roman" w:hAnsi="Times" w:cs="Times"/>
          <w:sz w:val="24"/>
          <w:szCs w:val="24"/>
          <w:lang w:eastAsia="hu-HU"/>
        </w:rPr>
        <w:t xml:space="preserve"> az építészeti alkotás és annak terve, valamint az épületegyüttes, illetve a városépítészeti együttes terve,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l)</w:t>
      </w:r>
      <w:r w:rsidRPr="005C5F73">
        <w:rPr>
          <w:rFonts w:ascii="Times" w:eastAsia="Times New Roman" w:hAnsi="Times" w:cs="Times"/>
          <w:sz w:val="24"/>
          <w:szCs w:val="24"/>
          <w:lang w:eastAsia="hu-HU"/>
        </w:rPr>
        <w:t xml:space="preserve"> a műszaki létesítmény terve,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m)</w:t>
      </w:r>
      <w:r w:rsidRPr="005C5F73">
        <w:rPr>
          <w:rFonts w:ascii="Times" w:eastAsia="Times New Roman" w:hAnsi="Times" w:cs="Times"/>
          <w:sz w:val="24"/>
          <w:szCs w:val="24"/>
          <w:lang w:eastAsia="hu-HU"/>
        </w:rPr>
        <w:t xml:space="preserve"> az iparművészeti alkotás és annak terve,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n)</w:t>
      </w:r>
      <w:bookmarkStart w:id="2" w:name="foot_3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"foot3"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3</w:t>
      </w:r>
      <w:r w:rsidRPr="005C5F73">
        <w:rPr>
          <w:rFonts w:ascii="Times" w:eastAsia="Times New Roman" w:hAnsi="Times" w:cs="Times"/>
          <w:i/>
          <w:iCs/>
          <w:sz w:val="24"/>
          <w:szCs w:val="24"/>
          <w:vertAlign w:val="superscript"/>
          <w:lang w:eastAsia="hu-HU"/>
        </w:rPr>
        <w:fldChar w:fldCharType="end"/>
      </w:r>
      <w:bookmarkEnd w:id="2"/>
      <w:r w:rsidRPr="005C5F73">
        <w:rPr>
          <w:rFonts w:ascii="Times" w:eastAsia="Times New Roman" w:hAnsi="Times" w:cs="Times"/>
          <w:sz w:val="24"/>
          <w:szCs w:val="24"/>
          <w:lang w:eastAsia="hu-HU"/>
        </w:rPr>
        <w:t xml:space="preserve"> a jelmez, a díszlet és azok terve,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o)</w:t>
      </w:r>
      <w:r w:rsidRPr="005C5F73">
        <w:rPr>
          <w:rFonts w:ascii="Times" w:eastAsia="Times New Roman" w:hAnsi="Times" w:cs="Times"/>
          <w:sz w:val="24"/>
          <w:szCs w:val="24"/>
          <w:lang w:eastAsia="hu-HU"/>
        </w:rPr>
        <w:t xml:space="preserve"> az ipari tervezőművészeti alkotás,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p)</w:t>
      </w:r>
      <w:bookmarkStart w:id="3" w:name="foot_4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"foot4"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4</w:t>
      </w:r>
      <w:r w:rsidRPr="005C5F73">
        <w:rPr>
          <w:rFonts w:ascii="Times" w:eastAsia="Times New Roman" w:hAnsi="Times" w:cs="Times"/>
          <w:i/>
          <w:iCs/>
          <w:sz w:val="24"/>
          <w:szCs w:val="24"/>
          <w:vertAlign w:val="superscript"/>
          <w:lang w:eastAsia="hu-HU"/>
        </w:rPr>
        <w:fldChar w:fldCharType="end"/>
      </w:r>
      <w:bookmarkEnd w:id="3"/>
      <w:r w:rsidRPr="005C5F73">
        <w:rPr>
          <w:rFonts w:ascii="Times" w:eastAsia="Times New Roman" w:hAnsi="Times" w:cs="Times"/>
          <w:sz w:val="24"/>
          <w:szCs w:val="24"/>
          <w:lang w:eastAsia="hu-HU"/>
        </w:rPr>
        <w:t xml:space="preserve"> a gyűjteményes műnek minősülő adatbázis.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szerzői jogi védelem az alkotást a szerző szellemi tevékenységéből fakadó egyéni, eredeti jellege alapján illeti meg. A védelem nem függ mennyiségi, minőségi, esztétikai jellemzőktől vagy az alkotás színvonalára vonatkozó értékítélettől.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4" w:name="foot_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5</w:t>
      </w:r>
      <w:r w:rsidRPr="005C5F73">
        <w:rPr>
          <w:rFonts w:ascii="Times" w:eastAsia="Times New Roman" w:hAnsi="Times" w:cs="Times"/>
          <w:sz w:val="24"/>
          <w:szCs w:val="24"/>
          <w:vertAlign w:val="superscript"/>
          <w:lang w:eastAsia="hu-HU"/>
        </w:rPr>
        <w:fldChar w:fldCharType="end"/>
      </w:r>
      <w:bookmarkEnd w:id="4"/>
      <w:r w:rsidRPr="005C5F73">
        <w:rPr>
          <w:rFonts w:ascii="Times" w:eastAsia="Times New Roman" w:hAnsi="Times" w:cs="Times"/>
          <w:sz w:val="24"/>
          <w:szCs w:val="24"/>
          <w:lang w:eastAsia="hu-HU"/>
        </w:rPr>
        <w:t xml:space="preserve"> Nem tartoznak e törvény védelme alá a jogszabályok, az állami irányítás egyéb jogi eszközei, a bírósági vagy hatósági határozatok, a hatósági vagy más hivatalos közlemények és az ügyiratok, valamint a jogszabállyal kötelezővé tett szabványok és más hasonló rendelkezések.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w:t>
      </w:r>
      <w:bookmarkStart w:id="5" w:name="foot_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6</w:t>
      </w:r>
      <w:r w:rsidRPr="005C5F73">
        <w:rPr>
          <w:rFonts w:ascii="Times" w:eastAsia="Times New Roman" w:hAnsi="Times" w:cs="Times"/>
          <w:sz w:val="24"/>
          <w:szCs w:val="24"/>
          <w:vertAlign w:val="superscript"/>
          <w:lang w:eastAsia="hu-HU"/>
        </w:rPr>
        <w:fldChar w:fldCharType="end"/>
      </w:r>
      <w:bookmarkEnd w:id="5"/>
      <w:r w:rsidRPr="005C5F73">
        <w:rPr>
          <w:rFonts w:ascii="Times" w:eastAsia="Times New Roman" w:hAnsi="Times" w:cs="Times"/>
          <w:sz w:val="24"/>
          <w:szCs w:val="24"/>
          <w:lang w:eastAsia="hu-HU"/>
        </w:rPr>
        <w:t xml:space="preserve"> A szerzői jogi védelem nem terjed ki a sajtótermékek közleményeinek alapjául szolgáló tényekre vagy napi hírekre.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Valamely ötlet, elv, elgondolás, eljárás, működési módszer vagy matematikai művelet nem lehet tárgya a szerzői jogi védelemnek.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 A folklór kifejeződései nem részesülnek szerzői jogi védelemben. E rendelkezés nem érinti a népművészeti ihletésű, egyéni, eredeti jellegű mű szerzőjét megillető szerzői jogi védelmet.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w:t>
      </w:r>
      <w:bookmarkStart w:id="6" w:name="foot_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7</w:t>
      </w:r>
      <w:r w:rsidRPr="005C5F73">
        <w:rPr>
          <w:rFonts w:ascii="Times" w:eastAsia="Times New Roman" w:hAnsi="Times" w:cs="Times"/>
          <w:sz w:val="24"/>
          <w:szCs w:val="24"/>
          <w:vertAlign w:val="superscript"/>
          <w:lang w:eastAsia="hu-HU"/>
        </w:rPr>
        <w:fldChar w:fldCharType="end"/>
      </w:r>
      <w:bookmarkEnd w:id="6"/>
      <w:r w:rsidRPr="005C5F73">
        <w:rPr>
          <w:rFonts w:ascii="Times" w:eastAsia="Times New Roman" w:hAnsi="Times" w:cs="Times"/>
          <w:sz w:val="24"/>
          <w:szCs w:val="24"/>
          <w:lang w:eastAsia="hu-HU"/>
        </w:rPr>
        <w:t xml:space="preserve"> Az előadóművészek, a hangfelvétel-előállítók, a rádió- és a televízió-szervezetek, a filmelőállítók, valamint az adatbázis-előállítók teljesítményei az e törvényben meghatározott védelemben részesülnek.</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törvény hatálya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2. §</w:t>
      </w:r>
      <w:r w:rsidRPr="005C5F73">
        <w:rPr>
          <w:rFonts w:ascii="Times" w:eastAsia="Times New Roman" w:hAnsi="Times" w:cs="Times"/>
          <w:sz w:val="24"/>
          <w:szCs w:val="24"/>
          <w:lang w:eastAsia="hu-HU"/>
        </w:rPr>
        <w:t xml:space="preserve"> Olyan műre, amely először külföldön került nyilvánosságra, az e törvényben meghatározott védelem csak akkor terjed ki, ha a szerző magyar állampolgár, vagy ha a szerzőt nemzetközi egyezmény, illetőleg viszonosság alapján a védelem megilleti.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3. §</w:t>
      </w:r>
      <w:bookmarkStart w:id="7" w:name="foot_8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"foot8"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8</w:t>
      </w:r>
      <w:r w:rsidRPr="005C5F73">
        <w:rPr>
          <w:rFonts w:ascii="Times" w:eastAsia="Times New Roman" w:hAnsi="Times" w:cs="Times"/>
          <w:b/>
          <w:bCs/>
          <w:sz w:val="24"/>
          <w:szCs w:val="24"/>
          <w:vertAlign w:val="superscript"/>
          <w:lang w:eastAsia="hu-HU"/>
        </w:rPr>
        <w:fldChar w:fldCharType="end"/>
      </w:r>
      <w:bookmarkEnd w:id="7"/>
      <w:r w:rsidRPr="005C5F73">
        <w:rPr>
          <w:rFonts w:ascii="Times" w:eastAsia="Times New Roman" w:hAnsi="Times" w:cs="Times"/>
          <w:sz w:val="24"/>
          <w:szCs w:val="24"/>
          <w:lang w:eastAsia="hu-HU"/>
        </w:rPr>
        <w:t xml:space="preserve"> (1) A szerzői jogok és a szerzői joghoz kapcsolódó jogok átszállására, átruházására, megterhelésére, valamint az e törvény hatálya alá tartozó művekkel és egyéb teljesítményekkel összefüggő egyéb személyi és vagyoni jogviszonyokban az e törvényben nem szabályozott kérdésekben a Polgári Törvénykönyv rendelkezései az irányadók.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szerzői jogok és a szerzői joghoz kapcsolódó jogok közös kezelésére az e törvényben nem szabályozott kérdésekben a szerzői jogok és a szerzői joghoz kapcsolódó jogok közös kezeléséről szóló törvény (a továbbiakban: Kjkt.) rendelkezései az irányadók.</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szerzői jog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 §</w:t>
      </w:r>
      <w:r w:rsidRPr="005C5F73">
        <w:rPr>
          <w:rFonts w:ascii="Times" w:eastAsia="Times New Roman" w:hAnsi="Times" w:cs="Times"/>
          <w:sz w:val="24"/>
          <w:szCs w:val="24"/>
          <w:lang w:eastAsia="hu-HU"/>
        </w:rPr>
        <w:t xml:space="preserve"> (1) A szerzői jog azt illeti, aki a művet megalkotta (szerző).</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Szerzői jogi védelem alatt áll – az eredeti mű szerzőjét megillető jogok sérelme nélkül – más szerző művének átdolgozása, feldolgozása vagy fordítása is, ha annak egyéni, eredeti jellege van.</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Közös művek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5. §</w:t>
      </w:r>
      <w:r w:rsidRPr="005C5F73">
        <w:rPr>
          <w:rFonts w:ascii="Times" w:eastAsia="Times New Roman" w:hAnsi="Times" w:cs="Times"/>
          <w:sz w:val="24"/>
          <w:szCs w:val="24"/>
          <w:lang w:eastAsia="hu-HU"/>
        </w:rPr>
        <w:t xml:space="preserve"> (1) Több szerző közös művére, ha annak részei nem használhatók fel önállóan, a szerzői jog együttesen és – kétség esetén – egyenlő arányban illeti meg a szerzőtársakat; a szerzői jog megsértése ellen azonban bármelyik szerzőtárs önállóan is felléphet.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Ha a közös mű részei önállóan is felhasználhatók (összekapcsolt művek), a saját rész tekintetében a szerzői jogok önállóan gyakorolhatók. Az összekapcsolt művekből álló, együtt alkotott közös mű valamely részének más művel való összekapcsolásához az eredeti közös mű valamennyi szerzőjének hozzájárulása szükséges.</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Együttesen létrehozott művek</w:t>
      </w:r>
      <w:bookmarkStart w:id="8" w:name="foot_9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"foot9"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9</w:t>
      </w:r>
      <w:r w:rsidRPr="005C5F73">
        <w:rPr>
          <w:rFonts w:ascii="Times" w:eastAsia="Times New Roman" w:hAnsi="Times" w:cs="Times"/>
          <w:i/>
          <w:iCs/>
          <w:sz w:val="24"/>
          <w:szCs w:val="24"/>
          <w:vertAlign w:val="superscript"/>
          <w:lang w:eastAsia="hu-HU"/>
        </w:rPr>
        <w:fldChar w:fldCharType="end"/>
      </w:r>
      <w:bookmarkEnd w:id="8"/>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6. §</w:t>
      </w:r>
      <w:r w:rsidRPr="005C5F73">
        <w:rPr>
          <w:rFonts w:ascii="Times" w:eastAsia="Times New Roman" w:hAnsi="Times" w:cs="Times"/>
          <w:sz w:val="24"/>
          <w:szCs w:val="24"/>
          <w:lang w:eastAsia="hu-HU"/>
        </w:rPr>
        <w:t xml:space="preserve"> (1)</w:t>
      </w:r>
      <w:bookmarkStart w:id="9" w:name="foot_1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10</w:t>
      </w:r>
      <w:r w:rsidRPr="005C5F73">
        <w:rPr>
          <w:rFonts w:ascii="Times" w:eastAsia="Times New Roman" w:hAnsi="Times" w:cs="Times"/>
          <w:sz w:val="24"/>
          <w:szCs w:val="24"/>
          <w:vertAlign w:val="superscript"/>
          <w:lang w:eastAsia="hu-HU"/>
        </w:rPr>
        <w:fldChar w:fldCharType="end"/>
      </w:r>
      <w:bookmarkEnd w:id="9"/>
      <w:r w:rsidRPr="005C5F73">
        <w:rPr>
          <w:rFonts w:ascii="Times" w:eastAsia="Times New Roman" w:hAnsi="Times" w:cs="Times"/>
          <w:sz w:val="24"/>
          <w:szCs w:val="24"/>
          <w:lang w:eastAsia="hu-HU"/>
        </w:rPr>
        <w:t xml:space="preserve"> Az együttesen létrehozott műre (pl. nemzeti szabványra) a szerzők jogutódjaként azt a természetes vagy jogi személyt illeti meg a szerzői jog, akinek vagy amelynek kezdeményezésére és irányításával a művet létrehozták, és aki vagy amely azt a saját nevében nyilvánosságra hozta.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Együttesen létrehozottnak minősül a mű, ha a megalkotásában együttműködő szerzők hozzájárulásai olyan módon egyesülnek a létrejövő egységes műben, hogy nem lehetséges az egyes szerzők jogait külön-külön meghatározni.</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Gyűjteményes mű</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7. §</w:t>
      </w:r>
      <w:bookmarkStart w:id="10" w:name="foot_11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"foot11"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11</w:t>
      </w:r>
      <w:r w:rsidRPr="005C5F73">
        <w:rPr>
          <w:rFonts w:ascii="Times" w:eastAsia="Times New Roman" w:hAnsi="Times" w:cs="Times"/>
          <w:b/>
          <w:bCs/>
          <w:sz w:val="24"/>
          <w:szCs w:val="24"/>
          <w:vertAlign w:val="superscript"/>
          <w:lang w:eastAsia="hu-HU"/>
        </w:rPr>
        <w:fldChar w:fldCharType="end"/>
      </w:r>
      <w:bookmarkEnd w:id="10"/>
      <w:r w:rsidRPr="005C5F73">
        <w:rPr>
          <w:rFonts w:ascii="Times" w:eastAsia="Times New Roman" w:hAnsi="Times" w:cs="Times"/>
          <w:sz w:val="24"/>
          <w:szCs w:val="24"/>
          <w:lang w:eastAsia="hu-HU"/>
        </w:rPr>
        <w:t xml:space="preserve"> (1) Szerzői jogi védelemben részesül a gyűjtemény, ha tartalmának összeválogatása, elrendezése vagy szerkesztése egyéni, eredeti jellegű (gyűjteményes mű). A védelem a gyűjteményes művet megilleti akkor is, ha annak részei, tartalmi elemei nem részesülnek, illetve nem részesülhetnek szerzői jogi védelemben.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11" w:name="foot_1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12</w:t>
      </w:r>
      <w:r w:rsidRPr="005C5F73">
        <w:rPr>
          <w:rFonts w:ascii="Times" w:eastAsia="Times New Roman" w:hAnsi="Times" w:cs="Times"/>
          <w:sz w:val="24"/>
          <w:szCs w:val="24"/>
          <w:vertAlign w:val="superscript"/>
          <w:lang w:eastAsia="hu-HU"/>
        </w:rPr>
        <w:fldChar w:fldCharType="end"/>
      </w:r>
      <w:bookmarkEnd w:id="11"/>
      <w:r w:rsidRPr="005C5F73">
        <w:rPr>
          <w:rFonts w:ascii="Times" w:eastAsia="Times New Roman" w:hAnsi="Times" w:cs="Times"/>
          <w:sz w:val="24"/>
          <w:szCs w:val="24"/>
          <w:lang w:eastAsia="hu-HU"/>
        </w:rPr>
        <w:t xml:space="preserve"> A gyűjteményes mű egészére a szerzői jog a szerkesztőt illeti, ez azonban nem érinti a gyűjteménybe felvett egyes művek szerzőinek és kapcsolódó jogi teljesítmények jogosultjainak önálló jogait.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gyűjteményes mű szerzői jogi védelme nem terjed ki a gyűjteményes mű tartalmi elemeire.</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Név nélkül vagy felvett néven</w:t>
      </w:r>
      <w:r w:rsidRPr="005C5F73">
        <w:rPr>
          <w:rFonts w:ascii="Times" w:eastAsia="Times New Roman" w:hAnsi="Times" w:cs="Times"/>
          <w:i/>
          <w:iCs/>
          <w:sz w:val="24"/>
          <w:szCs w:val="24"/>
          <w:lang w:eastAsia="hu-HU"/>
        </w:rPr>
        <w:br/>
        <w:t>nyilvánosságra hozott mű</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8. §</w:t>
      </w:r>
      <w:r w:rsidRPr="005C5F73">
        <w:rPr>
          <w:rFonts w:ascii="Times" w:eastAsia="Times New Roman" w:hAnsi="Times" w:cs="Times"/>
          <w:sz w:val="24"/>
          <w:szCs w:val="24"/>
          <w:lang w:eastAsia="hu-HU"/>
        </w:rPr>
        <w:t xml:space="preserve"> Ha a művet név nélkül vagy felvett néven hozták nyilvánosságra, a szerzői jogokat a szerző fellépéséig az gyakorolja, aki a művet először hozta nyilvánosságra.</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szerzői jogok keletkezése, a szerzői jogok a vagyoni forgalomban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 §</w:t>
      </w:r>
      <w:r w:rsidRPr="005C5F73">
        <w:rPr>
          <w:rFonts w:ascii="Times" w:eastAsia="Times New Roman" w:hAnsi="Times" w:cs="Times"/>
          <w:sz w:val="24"/>
          <w:szCs w:val="24"/>
          <w:lang w:eastAsia="hu-HU"/>
        </w:rPr>
        <w:t xml:space="preserve"> (1) A szerzőt a mű létrejöttétől kezdve megilleti a szerzői jogok – a személyhez fűződő és a vagyoni jogok – összessége.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szerző személyhez fűződő jogait nem ruházhatja át, azok másként sem szállhatnak át és a szerző nem mondhat le róluk.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vagyoni jogok – a (4)–(6) bekezdésekben foglaltak kivételével – nem ruházhatók át, másként sem szállhatnak át és azokról lemondani sem lehet.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vagyoni jogok örökölhetők, róluk halál esetére rendelkezni lehet.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 vagyoni jogokat öröklés útján megszerző személyek azokról egymás javára rendelkezhetnek.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A vagyoni jogok a törvényben meghatározott esetekben és feltételekkel átruházhatók, illetve átszállnak. A jogszerző – a jogok átruházására irányuló szerződés eltérő kikötése hiányában – a vagyoni jogokkal a továbbiakban rendelkezhet.</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II.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SZEMÉLYHEZ FŰZŐDŐ JOGOK</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mű nyilvánosságra hozatala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 §</w:t>
      </w:r>
      <w:r w:rsidRPr="005C5F73">
        <w:rPr>
          <w:rFonts w:ascii="Times" w:eastAsia="Times New Roman" w:hAnsi="Times" w:cs="Times"/>
          <w:sz w:val="24"/>
          <w:szCs w:val="24"/>
          <w:lang w:eastAsia="hu-HU"/>
        </w:rPr>
        <w:t xml:space="preserve"> (1) A szerző határoz arról, hogy műve nyilvánosságra hozható-e.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mű nyilvánosságra hozatala előtt annak lényeges tartalmáról csak a szerző hozzájárulásával szabad a nyilvánosság számára tájékoztatást adni.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felhasználási szerződés alapján – ellenkező kikötés hiányában – megadottnak kell tekinteni a szerző hozzájárulását ahhoz, hogy a felhasználó a mű tartalmáról a felhasználás céljának megfelelő módon a nyilvánosság számára tájékoztatást adjon.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szerző halála után fellelt művet – ha a szerző vagy jogutódja ellenkező nyilatkozatot nem tett, vagy az ellenkezőjét másképp nem bizonyítják – úgy kell tekinteni, hogy a szerző azt nyilvánosságra hozatalra szánta.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11. §</w:t>
      </w:r>
      <w:r w:rsidRPr="005C5F73">
        <w:rPr>
          <w:rFonts w:ascii="Times" w:eastAsia="Times New Roman" w:hAnsi="Times" w:cs="Times"/>
          <w:sz w:val="24"/>
          <w:szCs w:val="24"/>
          <w:lang w:eastAsia="hu-HU"/>
        </w:rPr>
        <w:t xml:space="preserve"> A szerző alapos okból, írásban visszavonhatja a mű nyilvánosságra hozatalához adott engedélyét, a már nyilvánosságra hozott művének további felhasználását pedig megtilthatja; köteles azonban a nyilatkozat időpontjáig felmerült kárt megtéríteni. Ez nem érinti a munkáltató jogát a mű felhasználására, továbbá nem akadályozza a vagyoni jogok átruházása esetén a jogszerzőt az átruházott vagyoni jogokon alapuló felhasználásban.</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név feltüntetése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12. §</w:t>
      </w:r>
      <w:r w:rsidRPr="005C5F73">
        <w:rPr>
          <w:rFonts w:ascii="Times" w:eastAsia="Times New Roman" w:hAnsi="Times" w:cs="Times"/>
          <w:sz w:val="24"/>
          <w:szCs w:val="24"/>
          <w:lang w:eastAsia="hu-HU"/>
        </w:rPr>
        <w:t xml:space="preserve"> (1) A szerzőt megilleti a jog, hogy művén és a művére vonatkozó közleményen – a közlemény terjedelmétől és jellegétől függően – szerzőként feltüntessék. A szerzőt a mű részletének átvétele, idézése vagy ismertetése esetén is meg kell jelölni. A szerző a neve feltüntetéséhez való jogot a felhasználás jellegétől függően, ahhoz igazodó módon gyakorolhatja.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át- vagy feldolgozáson, illetve a fordításon az alapul szolgáló mű szerzőjének nevét is fel kell tüntetni.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szerző jogosult művét nevének megjelölése nélkül vagy felvett néven is nyilvánosságra hozni. A szerző a nevének feltüntetésével nyilvánosságra hozott mű újabb jogszerű felhasználása esetén is megkívánhatja, hogy a művét a továbbiakban nevének feltüntetése nélkül használják fel.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szerző követelheti, hogy e minőségét senki se vonja kétségbe.</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mű egységének védelme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13. §</w:t>
      </w:r>
      <w:bookmarkStart w:id="12" w:name="foot_13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"foot13"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13</w:t>
      </w:r>
      <w:r w:rsidRPr="005C5F73">
        <w:rPr>
          <w:rFonts w:ascii="Times" w:eastAsia="Times New Roman" w:hAnsi="Times" w:cs="Times"/>
          <w:b/>
          <w:bCs/>
          <w:sz w:val="24"/>
          <w:szCs w:val="24"/>
          <w:vertAlign w:val="superscript"/>
          <w:lang w:eastAsia="hu-HU"/>
        </w:rPr>
        <w:fldChar w:fldCharType="end"/>
      </w:r>
      <w:bookmarkEnd w:id="12"/>
      <w:r w:rsidRPr="005C5F73">
        <w:rPr>
          <w:rFonts w:ascii="Times" w:eastAsia="Times New Roman" w:hAnsi="Times" w:cs="Times"/>
          <w:sz w:val="24"/>
          <w:szCs w:val="24"/>
          <w:lang w:eastAsia="hu-HU"/>
        </w:rPr>
        <w:t xml:space="preserve"> A szerző személyhez fűződő jogát sérti művének mindenfajta eltorzítása, megcsonkítása, vagy a mű más olyan megváltoztatása vagy a művel kapcsolatos más olyan visszaélés, amely a szerző becsületére vagy hírnevére sérelmes.</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személyhez fűződő jogok gyakorlása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14. §</w:t>
      </w:r>
      <w:r w:rsidRPr="005C5F73">
        <w:rPr>
          <w:rFonts w:ascii="Times" w:eastAsia="Times New Roman" w:hAnsi="Times" w:cs="Times"/>
          <w:sz w:val="24"/>
          <w:szCs w:val="24"/>
          <w:lang w:eastAsia="hu-HU"/>
        </w:rPr>
        <w:t xml:space="preserve"> (1) A szerző halála után az e törvényben szabályozott személyhez fűződő jog megsértése miatt a védelmi időn (31. §) belül az léphet fel, akit a szerző irodalmi, tudományos vagy művészi hagyatékának gondozásával megbízott – ilyennek hiányában pedig, vagy ha a megbízott nem intézkedik, az, aki a szerzői vagyoni jogokat öröklési jogcímen megszerezte.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13" w:name="foot_1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14</w:t>
      </w:r>
      <w:r w:rsidRPr="005C5F73">
        <w:rPr>
          <w:rFonts w:ascii="Times" w:eastAsia="Times New Roman" w:hAnsi="Times" w:cs="Times"/>
          <w:sz w:val="24"/>
          <w:szCs w:val="24"/>
          <w:vertAlign w:val="superscript"/>
          <w:lang w:eastAsia="hu-HU"/>
        </w:rPr>
        <w:fldChar w:fldCharType="end"/>
      </w:r>
      <w:bookmarkEnd w:id="13"/>
      <w:r w:rsidRPr="005C5F73">
        <w:rPr>
          <w:rFonts w:ascii="Times" w:eastAsia="Times New Roman" w:hAnsi="Times" w:cs="Times"/>
          <w:sz w:val="24"/>
          <w:szCs w:val="24"/>
          <w:lang w:eastAsia="hu-HU"/>
        </w:rPr>
        <w:t xml:space="preserve"> A védelmi idő eltelte után a szerző emlékének megsértése címén az érintett közös jogkezelő szervezet vagy szerzői érdekképviseleti szervezet is felléphet olyan magatartás miatt, amely a védelmi időn belül sértené a szerző jogát arra, hogy a művén vagy a művére vonatkozó közleményen szerzőként feltüntessék.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15. §</w:t>
      </w:r>
      <w:r w:rsidRPr="005C5F73">
        <w:rPr>
          <w:rFonts w:ascii="Times" w:eastAsia="Times New Roman" w:hAnsi="Times" w:cs="Times"/>
          <w:sz w:val="24"/>
          <w:szCs w:val="24"/>
          <w:lang w:eastAsia="hu-HU"/>
        </w:rPr>
        <w:t xml:space="preserve"> A szerző meghatározott személyhez fűződő jogainak védelmében a felhasználó is felléphet, ha ahhoz a szerző a felhasználási szerződésben kifejezetten hozzájárult.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15/A. §</w:t>
      </w:r>
      <w:bookmarkStart w:id="14" w:name="foot_15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"foot15"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15</w:t>
      </w:r>
      <w:r w:rsidRPr="005C5F73">
        <w:rPr>
          <w:rFonts w:ascii="Times" w:eastAsia="Times New Roman" w:hAnsi="Times" w:cs="Times"/>
          <w:b/>
          <w:bCs/>
          <w:sz w:val="24"/>
          <w:szCs w:val="24"/>
          <w:vertAlign w:val="superscript"/>
          <w:lang w:eastAsia="hu-HU"/>
        </w:rPr>
        <w:fldChar w:fldCharType="end"/>
      </w:r>
      <w:bookmarkEnd w:id="14"/>
      <w:r w:rsidRPr="005C5F73">
        <w:rPr>
          <w:rFonts w:ascii="Times" w:eastAsia="Times New Roman" w:hAnsi="Times" w:cs="Times"/>
          <w:sz w:val="24"/>
          <w:szCs w:val="24"/>
          <w:lang w:eastAsia="hu-HU"/>
        </w:rPr>
        <w:t xml:space="preserve"> A szerzői jogi védelem alatt álló mű közérdekű adatként vagy közérdekből nyilvános adatként való megismerésére irányuló igényt a szerző személyhez fűződő jogainak védelme érdekében az adatot kezelő közfeladatot ellátó szerv az adatigénylő által kívánt forma és mód helyett – az adatigénylés teljesítésére rendelkezésre álló határidőben – a mű közérdekű adatot vagy közérdekből nyilvános adatot tartalmazó részei megtekintésének lehetővé tételével is teljesítheti.</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III.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VAGYONI JOGOK</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vagyoni jogokra vonatkozó általános szabályok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16. §</w:t>
      </w:r>
      <w:r w:rsidRPr="005C5F73">
        <w:rPr>
          <w:rFonts w:ascii="Times" w:eastAsia="Times New Roman" w:hAnsi="Times" w:cs="Times"/>
          <w:sz w:val="24"/>
          <w:szCs w:val="24"/>
          <w:lang w:eastAsia="hu-HU"/>
        </w:rPr>
        <w:t xml:space="preserve"> (1)</w:t>
      </w:r>
      <w:bookmarkStart w:id="15" w:name="foot_1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16</w:t>
      </w:r>
      <w:r w:rsidRPr="005C5F73">
        <w:rPr>
          <w:rFonts w:ascii="Times" w:eastAsia="Times New Roman" w:hAnsi="Times" w:cs="Times"/>
          <w:sz w:val="24"/>
          <w:szCs w:val="24"/>
          <w:vertAlign w:val="superscript"/>
          <w:lang w:eastAsia="hu-HU"/>
        </w:rPr>
        <w:fldChar w:fldCharType="end"/>
      </w:r>
      <w:bookmarkEnd w:id="15"/>
      <w:r w:rsidRPr="005C5F73">
        <w:rPr>
          <w:rFonts w:ascii="Times" w:eastAsia="Times New Roman" w:hAnsi="Times" w:cs="Times"/>
          <w:sz w:val="24"/>
          <w:szCs w:val="24"/>
          <w:lang w:eastAsia="hu-HU"/>
        </w:rPr>
        <w:t xml:space="preserve"> A szerzői jogi védelem alapján a szerzőnek kizárólagos joga van a mű egészének vagy valamely azonosítható részének anyagi formában és nem anyagi formában történő bármilyen felhasználására és minden egyes felhasználás engedélyezésére. E törvény eltérő rendelkezése hiányában a felhasználásra engedély felhasználási szerződéssel szerezhető.</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szerző engedélye szükséges a mű sajátos címének felhasználásához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szerzőt megilleti a műben szereplő jellegzetes és eredeti alak kereskedelmi hasznosításának és az ilyen hasznosítás engedélyezésének kizárólagos joga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Ha e törvény másképp nem rendelkezik, a szerzőt a mű felhasználására adott engedély fejében díjazás illeti meg, amelynek – eltérő megállapodás hiányában – a felhasználáshoz kapcsolódó bevétellel kell arányban állnia. A díjazásról a jogosult csak kifejezett nyilatkozattal mondhat le. Ha a törvény a felhasználási szerződés érvényességét megszabott alakhoz köti, a díjazásról való lemondás is csak a megszabott alakban érvényes.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 törvényben meghatározott esetekben a szerzőt a mű felhasználásáért megfelelő díjazás illeti meg anélkül, hogy a felhasználás engedélyezésére kizárólagos joga volna. A törvény kizárhatja az ilyen díjazásról való lemondás jogát; a szerző ilyen rendelkezés hiányában is csak kifejezett nyilatkozattal mondhat le a díjazásról.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Jogosulatlan a felhasználás különösen akkor, ha arra törvény vagy az arra jogosult szerződéssel engedélyt nem ad, vagy ha a felhasználó jogosultságának határait túllépve használja fel a művet.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w:t>
      </w:r>
      <w:bookmarkStart w:id="16" w:name="foot_1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17</w:t>
      </w:r>
      <w:r w:rsidRPr="005C5F73">
        <w:rPr>
          <w:rFonts w:ascii="Times" w:eastAsia="Times New Roman" w:hAnsi="Times" w:cs="Times"/>
          <w:sz w:val="24"/>
          <w:szCs w:val="24"/>
          <w:vertAlign w:val="superscript"/>
          <w:lang w:eastAsia="hu-HU"/>
        </w:rPr>
        <w:fldChar w:fldCharType="end"/>
      </w:r>
      <w:bookmarkEnd w:id="16"/>
      <w:r w:rsidRPr="005C5F73">
        <w:rPr>
          <w:rFonts w:ascii="Times" w:eastAsia="Times New Roman" w:hAnsi="Times" w:cs="Times"/>
          <w:sz w:val="24"/>
          <w:szCs w:val="24"/>
          <w:lang w:eastAsia="hu-HU"/>
        </w:rPr>
        <w:t xml:space="preserve"> Ha e törvény vagy a Kjkt. eltérően nem rendelkezik, a felhasználó köteles a szerzőt vagy jogutódját, illetve a közös jogkezelő szervezetet a felhasználás módjáról és mértékéről tájékoztatni.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w:t>
      </w:r>
      <w:bookmarkStart w:id="17" w:name="foot_1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18</w:t>
      </w:r>
      <w:r w:rsidRPr="005C5F73">
        <w:rPr>
          <w:rFonts w:ascii="Times" w:eastAsia="Times New Roman" w:hAnsi="Times" w:cs="Times"/>
          <w:sz w:val="24"/>
          <w:szCs w:val="24"/>
          <w:vertAlign w:val="superscript"/>
          <w:lang w:eastAsia="hu-HU"/>
        </w:rPr>
        <w:fldChar w:fldCharType="end"/>
      </w:r>
      <w:bookmarkEnd w:id="17"/>
      <w:r w:rsidRPr="005C5F73">
        <w:rPr>
          <w:rFonts w:ascii="Times" w:eastAsia="Times New Roman" w:hAnsi="Times" w:cs="Times"/>
          <w:sz w:val="24"/>
          <w:szCs w:val="24"/>
          <w:lang w:eastAsia="hu-HU"/>
        </w:rPr>
        <w:t xml:space="preserve"> Ahol e törvény irodalmi és zenei művekkel kapcsolatos szerzői jogok közös kezelését végző szervezetet említ, azon azt a szervezetet kell érteni, amely az írók, a zeneszerzők és a szövegírók képviseletében az adott – irodalmi és zenei művekkel kapcsolatos – engedélyezési jog vagy díjigény gyakorlását a Kjkt. 33. § (2) bekezdése szerinti engedély alapján reprezentatív közös jogkezelő szervezetként végzi, és amely e körben a kiterjesztett hatályú közös jogkezelésre, valamint a jogdíjak megállapítására és beszedésére jogosult. Ezt a szabályt megfelelően kell alkalmazni akkor is, ha e törvény képzőművészeti és iparművészeti alkotásokra vonatkozó szerzői jogok kezelését végző közös jogkezelő szervezetet említ.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17. §</w:t>
      </w:r>
      <w:r w:rsidRPr="005C5F73">
        <w:rPr>
          <w:rFonts w:ascii="Times" w:eastAsia="Times New Roman" w:hAnsi="Times" w:cs="Times"/>
          <w:sz w:val="24"/>
          <w:szCs w:val="24"/>
          <w:lang w:eastAsia="hu-HU"/>
        </w:rPr>
        <w:t xml:space="preserve"> A mű felhasználásának minősül különösen: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többszörözés (18. § és 19. §),</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terjesztés (23. §),</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a nyilvános előadás (24. § és 25. §),</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a nyilvánossághoz közvetítés sugárzással vagy másként (26. § és 27. §),</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a sugárzott műnek az eredetihez képest más szervezet közbeiktatásával a nyilvánossághoz történő továbbközvetítése (28. §),</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f)</w:t>
      </w:r>
      <w:r w:rsidRPr="005C5F73">
        <w:rPr>
          <w:rFonts w:ascii="Times" w:eastAsia="Times New Roman" w:hAnsi="Times" w:cs="Times"/>
          <w:sz w:val="24"/>
          <w:szCs w:val="24"/>
          <w:lang w:eastAsia="hu-HU"/>
        </w:rPr>
        <w:t xml:space="preserve"> az átdolgozás (29. §),</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g)</w:t>
      </w:r>
      <w:r w:rsidRPr="005C5F73">
        <w:rPr>
          <w:rFonts w:ascii="Times" w:eastAsia="Times New Roman" w:hAnsi="Times" w:cs="Times"/>
          <w:sz w:val="24"/>
          <w:szCs w:val="24"/>
          <w:lang w:eastAsia="hu-HU"/>
        </w:rPr>
        <w:t xml:space="preserve"> a kiállítás (69. §).</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többszörözés joga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18. §</w:t>
      </w:r>
      <w:r w:rsidRPr="005C5F73">
        <w:rPr>
          <w:rFonts w:ascii="Times" w:eastAsia="Times New Roman" w:hAnsi="Times" w:cs="Times"/>
          <w:sz w:val="24"/>
          <w:szCs w:val="24"/>
          <w:lang w:eastAsia="hu-HU"/>
        </w:rPr>
        <w:t xml:space="preserve"> (1) A szerző kizárólagos joga, hogy a művét többszörözze, és hogy erre másnak engedélyt adjon. Többszörözés: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mű anyagi hordozón való – közvetlen vagy közvetett – rögzítése, bármilyen módon, akár véglegesen, akár időlegesen, valamint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egy vagy több másolat készítése a rögzítésről.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mű többszörözésének minősül különösen a nyomtatással megvalósuló mechanikai, filmes vagy mágneses rögzítés és másolatkészítés, a hang- vagy képfelvétel előállítása, a sugárzás vagy a vezeték útján a nyilvánossághoz történő közvetítés céljára való rögzítés, a mű tárolása digitális formában elektronikus eszközön, valamint a számítógépes hálózaton átvitt művek anyagi formában való előállítása. Az építészeti alkotások esetében többszörözés a tervben rögzített alkotás kivitelezése és utánépítése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19. §</w:t>
      </w:r>
      <w:r w:rsidRPr="005C5F73">
        <w:rPr>
          <w:rFonts w:ascii="Times" w:eastAsia="Times New Roman" w:hAnsi="Times" w:cs="Times"/>
          <w:sz w:val="24"/>
          <w:szCs w:val="24"/>
          <w:lang w:eastAsia="hu-HU"/>
        </w:rPr>
        <w:t xml:space="preserve"> (1)</w:t>
      </w:r>
      <w:bookmarkStart w:id="18" w:name="foot_1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19</w:t>
      </w:r>
      <w:r w:rsidRPr="005C5F73">
        <w:rPr>
          <w:rFonts w:ascii="Times" w:eastAsia="Times New Roman" w:hAnsi="Times" w:cs="Times"/>
          <w:sz w:val="24"/>
          <w:szCs w:val="24"/>
          <w:vertAlign w:val="superscript"/>
          <w:lang w:eastAsia="hu-HU"/>
        </w:rPr>
        <w:fldChar w:fldCharType="end"/>
      </w:r>
      <w:bookmarkEnd w:id="18"/>
      <w:r w:rsidRPr="005C5F73">
        <w:rPr>
          <w:rFonts w:ascii="Times" w:eastAsia="Times New Roman" w:hAnsi="Times" w:cs="Times"/>
          <w:sz w:val="24"/>
          <w:szCs w:val="24"/>
          <w:lang w:eastAsia="hu-HU"/>
        </w:rPr>
        <w:t xml:space="preserve"> A zeneszerzők és a szövegírók a már nyilvánosságra hozott nem színpadi zeneműveknek és zeneszövegeknek, valamint az ilyen színpadi zeneművekből vett részleteknek hangfelvételen való újabb többszörözésére és példányonkénti terjesztésére vonatkozó jogukat csak közös jogkezelő szervezetük útján érvényesíthetik, díjukról csak a felosztás időpontját követő hatállyal, a rájuk jutó összeg erejéig mondhatnak le.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átdolgozási jogra és e jog gyakorlására az (1) bekezdésben foglalt rendelkezés nem alkalmazható.</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20. §</w:t>
      </w:r>
      <w:r w:rsidRPr="005C5F73">
        <w:rPr>
          <w:rFonts w:ascii="Times" w:eastAsia="Times New Roman" w:hAnsi="Times" w:cs="Times"/>
          <w:sz w:val="24"/>
          <w:szCs w:val="24"/>
          <w:lang w:eastAsia="hu-HU"/>
        </w:rPr>
        <w:t xml:space="preserve"> (1)</w:t>
      </w:r>
      <w:bookmarkStart w:id="19" w:name="foot_2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20</w:t>
      </w:r>
      <w:r w:rsidRPr="005C5F73">
        <w:rPr>
          <w:rFonts w:ascii="Times" w:eastAsia="Times New Roman" w:hAnsi="Times" w:cs="Times"/>
          <w:sz w:val="24"/>
          <w:szCs w:val="24"/>
          <w:vertAlign w:val="superscript"/>
          <w:lang w:eastAsia="hu-HU"/>
        </w:rPr>
        <w:fldChar w:fldCharType="end"/>
      </w:r>
      <w:bookmarkEnd w:id="19"/>
      <w:r w:rsidRPr="005C5F73">
        <w:rPr>
          <w:rFonts w:ascii="Times" w:eastAsia="Times New Roman" w:hAnsi="Times" w:cs="Times"/>
          <w:sz w:val="24"/>
          <w:szCs w:val="24"/>
          <w:lang w:eastAsia="hu-HU"/>
        </w:rPr>
        <w:t xml:space="preserve"> A rádió- és a televízió-szervezetek műsorában sugárzott, a saját műsort vezeték útján a nyilvánossághoz közvetítők műsorába belefoglalt, valamint a kép- vagy hanghordozón forgalomba hozott művek szerzőit, előadóművészi teljesítmények előadóművészeit, továbbá filmek és hangfelvételek előállítóit műveik, előadóművészi teljesítményeik, illetve filmjeik és hangfelvételeik magáncélú másolására tekintettel megfelelő díjazás illeti meg.</w:t>
      </w:r>
      <w:bookmarkStart w:id="20" w:name="foot_2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21</w:t>
      </w:r>
      <w:r w:rsidRPr="005C5F73">
        <w:rPr>
          <w:rFonts w:ascii="Times" w:eastAsia="Times New Roman" w:hAnsi="Times" w:cs="Times"/>
          <w:sz w:val="24"/>
          <w:szCs w:val="24"/>
          <w:vertAlign w:val="superscript"/>
          <w:lang w:eastAsia="hu-HU"/>
        </w:rPr>
        <w:fldChar w:fldCharType="end"/>
      </w:r>
      <w:bookmarkEnd w:id="20"/>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21" w:name="foot_2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22</w:t>
      </w:r>
      <w:r w:rsidRPr="005C5F73">
        <w:rPr>
          <w:rFonts w:ascii="Times" w:eastAsia="Times New Roman" w:hAnsi="Times" w:cs="Times"/>
          <w:sz w:val="24"/>
          <w:szCs w:val="24"/>
          <w:vertAlign w:val="superscript"/>
          <w:lang w:eastAsia="hu-HU"/>
        </w:rPr>
        <w:fldChar w:fldCharType="end"/>
      </w:r>
      <w:bookmarkEnd w:id="21"/>
      <w:r w:rsidRPr="005C5F73">
        <w:rPr>
          <w:rFonts w:ascii="Times" w:eastAsia="Times New Roman" w:hAnsi="Times" w:cs="Times"/>
          <w:sz w:val="24"/>
          <w:szCs w:val="24"/>
          <w:lang w:eastAsia="hu-HU"/>
        </w:rPr>
        <w:t xml:space="preserve"> Az (1) bekezdésben említett díjat az irodalmi és a zenei művekkel kapcsolatos szerzői jogok közös kezelését végző szervezet állapítja meg a többi jogosult közös jogkezelő szervezeteivel egyetértésben. A díj megállapításakor figyelembe kell venni, hogy az érintett művek, előadóművészi teljesítmények, valamint filmek és hangfelvételeik esetében alkalmaznak-e a szerzői jog, illetve az ahhoz kapcsolódó jogok védelmére szolgáló hatásos műszaki intézkedést (95. §). A díjat az üres kép- és hanghordozó gyártója, külföldi gyártás esetén pedig a jogszabály szerint vám fizetésére kötelezett személy, vagy – vámfizetési kötelezettség hiányában – egyetemlegesen a hordozót az országba behozó személy és az azt belföldön először forgalomba hozó személy köteles az irodalmi és a zenei művekkel kapcsolatos szerzői jogok közös kezelését végző szervezethez a vámkezelés befejezésétől, vámfizetési kötelezettség hiányában pedig a forgalomba hozataltól vagy – ha ez a korábbi – a forgalomba hozatali céllal történő raktáron tartás megkezdésétől számított nyolc napon belül megfizetni. A jogdíj megfizetéséért az adott hordozó összes belföldi forgalmazója is egyetemlegesen felel.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díjfizetési kötelezettség nem terjed ki: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az export céljából történő forgalomba hozatalra, továbbá</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kizárólag olyan készülékhez (pl. stúdióberendezéshez, diktafonhoz) használható kép- és hanghordozókra, amelyeket rendeltetésszerű felhasználás esetén nem használnak művek, előadóművészi teljesítmények, illetve hangfelvételek másolatainak magáncélú készítésére.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22" w:name="foot_23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"foot23"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23</w:t>
      </w:r>
      <w:r w:rsidRPr="005C5F73">
        <w:rPr>
          <w:rFonts w:ascii="Times" w:eastAsia="Times New Roman" w:hAnsi="Times" w:cs="Times"/>
          <w:sz w:val="24"/>
          <w:szCs w:val="24"/>
          <w:vertAlign w:val="superscript"/>
          <w:lang w:eastAsia="hu-HU"/>
        </w:rPr>
        <w:fldChar w:fldCharType="end"/>
      </w:r>
      <w:bookmarkEnd w:id="22"/>
      <w:r w:rsidRPr="005C5F73">
        <w:rPr>
          <w:rFonts w:ascii="Times" w:eastAsia="Times New Roman" w:hAnsi="Times" w:cs="Times"/>
          <w:sz w:val="24"/>
          <w:szCs w:val="24"/>
          <w:lang w:eastAsia="hu-HU"/>
        </w:rPr>
        <w:t xml:space="preserve"> Hanghordozók esetében a befolyt díjaknak a költségek levonása után fennmaradt összegéből – ha az érintett közös jogkezelő szervezetek évente március 31-ig másként nem állapodnak meg – negyvenöt százalék a zeneszerzőket és az írókat, harminc százalék az előadóművészeket, huszonöt százalék a hangfelvétel-előállítókat illeti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Képhordozók esetében a befolyt díjaknak a költségek levonása után fennmaradt összegéből – ha az érintett közös jogkezelő szervezetek évente március 31-ig másként nem állapodnak meg – tizenhárom százalék a filmelőállítókat, huszonkét százalék a filmalkotások mozgóképi alkotóit, négy százalék a képzőművészeket, az iparművészeket és a fotóművészeti alkotások szerzőit, tizenhat százalék a filmírókat, húsz százalék a zeneszerzőket és a zeneszöveg-írókat, valamint huszonöt százalék az előadóművészeket illeti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Az irodalmi és a zenei művekkel kapcsolatos szerzői jogok közös kezelését végző szervezet a díjaknak azt a részét, amely az általa a felosztást illetően nem képviselt szerzőknek és szerzői jogi jogosultaknak, az előadóművészeknek és a hangfelvétel-előállítóknak jár, a jogosultak közös jogkezelő szervezeteinek utalja át.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w:t>
      </w:r>
      <w:bookmarkStart w:id="23" w:name="foot_2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24</w:t>
      </w:r>
      <w:r w:rsidRPr="005C5F73">
        <w:rPr>
          <w:rFonts w:ascii="Times" w:eastAsia="Times New Roman" w:hAnsi="Times" w:cs="Times"/>
          <w:sz w:val="24"/>
          <w:szCs w:val="24"/>
          <w:vertAlign w:val="superscript"/>
          <w:lang w:eastAsia="hu-HU"/>
        </w:rPr>
        <w:fldChar w:fldCharType="end"/>
      </w:r>
      <w:bookmarkEnd w:id="23"/>
      <w:r w:rsidRPr="005C5F73">
        <w:rPr>
          <w:rFonts w:ascii="Times" w:eastAsia="Times New Roman" w:hAnsi="Times" w:cs="Times"/>
          <w:sz w:val="24"/>
          <w:szCs w:val="24"/>
          <w:lang w:eastAsia="hu-HU"/>
        </w:rPr>
        <w:t xml:space="preserve"> A jogosultak díjigényüket csak közös jogkezelő szervezeteik útján érvényesíthetik, díjukról csak a felosztás időpontját követő hatállyal, a rájuk jutó összeg erejéig mondhatnak le.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21. §</w:t>
      </w:r>
      <w:bookmarkStart w:id="24" w:name="foot_25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"foot25"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25</w:t>
      </w:r>
      <w:r w:rsidRPr="005C5F73">
        <w:rPr>
          <w:rFonts w:ascii="Times" w:eastAsia="Times New Roman" w:hAnsi="Times" w:cs="Times"/>
          <w:b/>
          <w:bCs/>
          <w:sz w:val="24"/>
          <w:szCs w:val="24"/>
          <w:vertAlign w:val="superscript"/>
          <w:lang w:eastAsia="hu-HU"/>
        </w:rPr>
        <w:fldChar w:fldCharType="end"/>
      </w:r>
      <w:bookmarkEnd w:id="24"/>
      <w:r w:rsidRPr="005C5F73">
        <w:rPr>
          <w:rFonts w:ascii="Times" w:eastAsia="Times New Roman" w:hAnsi="Times" w:cs="Times"/>
          <w:sz w:val="24"/>
          <w:szCs w:val="24"/>
          <w:lang w:eastAsia="hu-HU"/>
        </w:rPr>
        <w:t xml:space="preserve"> (1) Az olyan művek szerzőit, amelyeket fénymásolással vagy más hasonló módon, papíron vagy más hasonló hordozón (a továbbiakban együtt: reprográfiával) többszöröznek, a magáncélú másolásra tekintettel megfelelő díjazás illeti meg. A díjat a reprográfiára szolgáló készülék gyártójának, külföldön gyártott készülék esetében pedig a jogszabály szerint vám fizetésére kötelezett személynek vagy – vámfizetési kötelezettség hiányában – egyetemlegesen a készüléket az országba behozó személynek és az azt belföldön először forgalomba hozó személynek kell a 20. § (2) bekezdésének harmadik mondatában meghatározott határidőn belül megfizetnie. A jogdíj megfizetéséért az adott készülék összes belföldi forgalmazója is egyetemlegesen felel. E díjon felül a reprográfiára szolgáló készüléket ellenérték fejében üzemeltető is köteles díjat fizetni. Mindkét díjat a közös jogkezelő szervezetnek kell befizetni.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Azoknak a készülékeknek a felsorolását, amelyek reprográfiára szolgálnak, a Kormány rendeletben állapítja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Az (1) bekezdésben említett díjat a közös jogkezelő szervezet állapítja meg. A díj megállapításakor figyelembe kell venni különösen a készülék használati módját, teljesítményét, az ellenérték fejében történő üzemeltetés esetében pedig a működés helyét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Az (1) bekezdésben említett díj mértéke legfeljebb a reprográfiára szolgáló készülék gyártói kibocsátási árának 2%-a, illetve külföldön gyártott készülék esetében pedig legfeljebb a jogszabály szerinti vám alapjának 2%-a.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 díjfizetési kötelezettség nem terjed ki a készülék export céljából történő forgalomba hozatalára.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A befolyt díjaknak a költségek, valamint a Kjkt. 12. § (3) bekezdése szerinti szerződés alapján – ha ilyen hatályban van – a kiadókat megillető részesedés levonása után fennmaradt összegéből a szakirodalmi, tudományos művek szerzőit negyvenkettő, a többi irodalmi mű szerzőit negyvenkettő, a képzőművészeket és a fotóművészeket tizenhat százalék illeti meg. A díjakat e felosztási arányok szerint a jogosultak közös jogkezelő szervezeteinek kell átutalni.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 A (6) bekezdésben meghatározott felosztási arányokat akkor kell alkalmazni, ha az érintett közös jogkezelő, illetve érdek-képviseleti szervezetek évente március 31-ig másként nem állapodnak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 A szerzők – és a Kjkt. 12. § (3) bekezdése szerinti szerződés esetén a részesedésre jogosult kiadók – díjigényüket csak közös jogkezelő szervezeteik útján érvényesíthetik, díjukról csak a felosztás időpontját követő hatállyal, a rájuk jutó összeg erejéig mondhatnak le, ide nem értve Kjkt. 12. § (3) bekezdése alapján létrejött megállapodás esetét.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22. §</w:t>
      </w:r>
      <w:r w:rsidRPr="005C5F73">
        <w:rPr>
          <w:rFonts w:ascii="Times" w:eastAsia="Times New Roman" w:hAnsi="Times" w:cs="Times"/>
          <w:sz w:val="24"/>
          <w:szCs w:val="24"/>
          <w:lang w:eastAsia="hu-HU"/>
        </w:rPr>
        <w:t xml:space="preserve"> (1)</w:t>
      </w:r>
      <w:bookmarkStart w:id="25" w:name="foot_2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26</w:t>
      </w:r>
      <w:r w:rsidRPr="005C5F73">
        <w:rPr>
          <w:rFonts w:ascii="Times" w:eastAsia="Times New Roman" w:hAnsi="Times" w:cs="Times"/>
          <w:sz w:val="24"/>
          <w:szCs w:val="24"/>
          <w:vertAlign w:val="superscript"/>
          <w:lang w:eastAsia="hu-HU"/>
        </w:rPr>
        <w:fldChar w:fldCharType="end"/>
      </w:r>
      <w:bookmarkEnd w:id="25"/>
      <w:r w:rsidRPr="005C5F73">
        <w:rPr>
          <w:rFonts w:ascii="Times" w:eastAsia="Times New Roman" w:hAnsi="Times" w:cs="Times"/>
          <w:sz w:val="24"/>
          <w:szCs w:val="24"/>
          <w:lang w:eastAsia="hu-HU"/>
        </w:rPr>
        <w:t xml:space="preserve"> Aki a 20. §-ban meghatározott üres kép- vagy hanghordozót, vagy a 21. §-ban meghatározott készüléket üzletszerűen gyárt, vámfizetési kötelezettség nélkül az országba behoz, vagy az így behozott hordozót először belföldi forgalomba hozza, illetve, aki ilyen kép- vagy hanghordozó vagy készülék behozatala miatt jogszabály szerint vám fizetésére kötelezett, minden naptári hónap tizedik napjáig, de legkésőbb a 20. § (2) bekezdésében meghatározott fizetési határidőn belül köteles tájékoztatni a közös jogkezelő szervezetet a forgalomba hozott vagy behozott mennyiségről, továbbá a hordozó vagy a készülék fajtájáról. A közös jogkezelő szervezet további felvilágosítást kérhet a forgalomba hozatali adatokról és a beszerzési forrásokról; a reprográfiára szolgáló készüléket ellenérték fejében üzemeltetőtől pedig a megfelelő díj megállapításához szükséges adatok szolgáltatását kérheti.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(1) bekezdésben szabályozott tájékoztatási, felvilágosítási és adatszolgáltatási kötelezettség teljesítésének – akár részleges – elmulasztása esetén az egyébként járó díjazáson felül, a közös jogkezelő szervezet többletköltségeinek fedezésére költségátalányt kell fizetni, amelynek összege a fizetendő díj összegével egyezik meg.</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terjesztés joga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23. §</w:t>
      </w:r>
      <w:r w:rsidRPr="005C5F73">
        <w:rPr>
          <w:rFonts w:ascii="Times" w:eastAsia="Times New Roman" w:hAnsi="Times" w:cs="Times"/>
          <w:sz w:val="24"/>
          <w:szCs w:val="24"/>
          <w:lang w:eastAsia="hu-HU"/>
        </w:rPr>
        <w:t xml:space="preserve"> (1) A szerző kizárólagos joga, hogy a művét terjessze, és hogy erre másnak engedélyt adjon. Terjesztésnek minősül a mű eredeti példányának vagy többszörözött példányainak a nyilvánosság számára történő hozzáférhetővé tétele forgalomba hozatallal vagy forgalomba hozatalra való felkínálással.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26" w:name="foot_2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27</w:t>
      </w:r>
      <w:r w:rsidRPr="005C5F73">
        <w:rPr>
          <w:rFonts w:ascii="Times" w:eastAsia="Times New Roman" w:hAnsi="Times" w:cs="Times"/>
          <w:sz w:val="24"/>
          <w:szCs w:val="24"/>
          <w:vertAlign w:val="superscript"/>
          <w:lang w:eastAsia="hu-HU"/>
        </w:rPr>
        <w:fldChar w:fldCharType="end"/>
      </w:r>
      <w:bookmarkEnd w:id="26"/>
      <w:r w:rsidRPr="005C5F73">
        <w:rPr>
          <w:rFonts w:ascii="Times" w:eastAsia="Times New Roman" w:hAnsi="Times" w:cs="Times"/>
          <w:sz w:val="24"/>
          <w:szCs w:val="24"/>
          <w:lang w:eastAsia="hu-HU"/>
        </w:rPr>
        <w:t xml:space="preserve"> A terjesztés magában foglalja különösen a műpéldány tulajdonjogának átruházását és a műpéldány bérbeadását, valamint a műpéldánynak az országba forgalomba hozatali céllal történő behozatalát. A terjesztés jogának megsértését jelenti a mű jogsértéssel előállott példányának kereskedelmi céllal történő birtoklása is, ha a birtokos tudja vagy neki az adott helyzetben általában elvárható gondosság mellett tudnia kellene, hogy a példány jogsértéssel állt elő.</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27" w:name="foot_2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28</w:t>
      </w:r>
      <w:r w:rsidRPr="005C5F73">
        <w:rPr>
          <w:rFonts w:ascii="Times" w:eastAsia="Times New Roman" w:hAnsi="Times" w:cs="Times"/>
          <w:sz w:val="24"/>
          <w:szCs w:val="24"/>
          <w:vertAlign w:val="superscript"/>
          <w:lang w:eastAsia="hu-HU"/>
        </w:rPr>
        <w:fldChar w:fldCharType="end"/>
      </w:r>
      <w:bookmarkEnd w:id="27"/>
      <w:r w:rsidRPr="005C5F73">
        <w:rPr>
          <w:rFonts w:ascii="Times" w:eastAsia="Times New Roman" w:hAnsi="Times" w:cs="Times"/>
          <w:sz w:val="24"/>
          <w:szCs w:val="24"/>
          <w:lang w:eastAsia="hu-HU"/>
        </w:rPr>
        <w:t xml:space="preserve"> A terjesztés joga kiterjed a mű egyes példányainak a nyilvánosság részére történő haszonkölcsönbe adására is. A hangfelvételben foglalt művek szerzői e jogukat a 78. § (2) bekezdésének megfelelően gyakorolhatják. A filmalkotások szerzői e jogukat szintén csak közös jogkezelés útján gyakorolhatják, díjukról csak a felosztás időpontját követő hatállyal, a rájuk jutó összeg erejéig mondhatnak le.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bérbeadással történő terjesztés joga az építészet, az iparművészet és az ipari tervezőművészet körében csak a tervekre vonatkozik.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w:t>
      </w:r>
      <w:bookmarkStart w:id="28" w:name="foot_2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29</w:t>
      </w:r>
      <w:r w:rsidRPr="005C5F73">
        <w:rPr>
          <w:rFonts w:ascii="Times" w:eastAsia="Times New Roman" w:hAnsi="Times" w:cs="Times"/>
          <w:sz w:val="24"/>
          <w:szCs w:val="24"/>
          <w:vertAlign w:val="superscript"/>
          <w:lang w:eastAsia="hu-HU"/>
        </w:rPr>
        <w:fldChar w:fldCharType="end"/>
      </w:r>
      <w:bookmarkEnd w:id="28"/>
      <w:r w:rsidRPr="005C5F73">
        <w:rPr>
          <w:rFonts w:ascii="Times" w:eastAsia="Times New Roman" w:hAnsi="Times" w:cs="Times"/>
          <w:sz w:val="24"/>
          <w:szCs w:val="24"/>
          <w:lang w:eastAsia="hu-HU"/>
        </w:rPr>
        <w:t xml:space="preserve"> Ha a műpéldányt a jogosult vagy az ő kifejezett hozzájárulásával másvalaki adásvétellel vagy a tulajdonjog más módon történő átruházásával az Európai Gazdasági Térségben forgalomba hozta, a terjesztés joga az így forgalomba hozott műpéldány tekintetében – a bérbeadás, a haszonkölcsönbe adás és a behozatal joga kivételével – a továbbiakban nem gyakorolható.</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w:t>
      </w:r>
      <w:bookmarkStart w:id="29" w:name="foot_3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"foot30"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30</w:t>
      </w:r>
      <w:r w:rsidRPr="005C5F73">
        <w:rPr>
          <w:rFonts w:ascii="Times" w:eastAsia="Times New Roman" w:hAnsi="Times" w:cs="Times"/>
          <w:sz w:val="24"/>
          <w:szCs w:val="24"/>
          <w:vertAlign w:val="superscript"/>
          <w:lang w:eastAsia="hu-HU"/>
        </w:rPr>
        <w:fldChar w:fldCharType="end"/>
      </w:r>
      <w:bookmarkEnd w:id="29"/>
      <w:r w:rsidRPr="005C5F73">
        <w:rPr>
          <w:rFonts w:ascii="Times" w:eastAsia="Times New Roman" w:hAnsi="Times" w:cs="Times"/>
          <w:sz w:val="24"/>
          <w:szCs w:val="24"/>
          <w:lang w:eastAsia="hu-HU"/>
        </w:rPr>
        <w:t xml:space="preserve"> Ha a szerző a filmalkotásra vagy a hangfelvételben foglalt műre vonatkozó bérbeadási jogát a film vagy a hangfelvétel előállítójára ruházta, vagy egyébként engedélyezte számára e jog gyakorlását, a mű bérbeadással történő terjesztése ellenében továbbra is megfelelő díjazást követelhet a film vagy a hangfelvétel előállítójától. E díjról a szerző nem mondhat le, díjigényét azonban csak közös jogkezelő szervezet útján érvényesítheti.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w:t>
      </w:r>
      <w:bookmarkStart w:id="30" w:name="foot_3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"foot31"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31</w:t>
      </w:r>
      <w:r w:rsidRPr="005C5F73">
        <w:rPr>
          <w:rFonts w:ascii="Times" w:eastAsia="Times New Roman" w:hAnsi="Times" w:cs="Times"/>
          <w:sz w:val="24"/>
          <w:szCs w:val="24"/>
          <w:vertAlign w:val="superscript"/>
          <w:lang w:eastAsia="hu-HU"/>
        </w:rPr>
        <w:fldChar w:fldCharType="end"/>
      </w:r>
      <w:bookmarkEnd w:id="30"/>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23/A. §</w:t>
      </w:r>
      <w:bookmarkStart w:id="31" w:name="foot_32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"foot32"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32</w:t>
      </w:r>
      <w:r w:rsidRPr="005C5F73">
        <w:rPr>
          <w:rFonts w:ascii="Times" w:eastAsia="Times New Roman" w:hAnsi="Times" w:cs="Times"/>
          <w:b/>
          <w:bCs/>
          <w:sz w:val="24"/>
          <w:szCs w:val="24"/>
          <w:vertAlign w:val="superscript"/>
          <w:lang w:eastAsia="hu-HU"/>
        </w:rPr>
        <w:fldChar w:fldCharType="end"/>
      </w:r>
      <w:bookmarkEnd w:id="31"/>
      <w:r w:rsidRPr="005C5F73">
        <w:rPr>
          <w:rFonts w:ascii="Times" w:eastAsia="Times New Roman" w:hAnsi="Times" w:cs="Times"/>
          <w:sz w:val="24"/>
          <w:szCs w:val="24"/>
          <w:lang w:eastAsia="hu-HU"/>
        </w:rPr>
        <w:t xml:space="preserve"> (1) A nyilvános haszonkölcsönzést végző könyvtárakban haszonkölcsönzés útján terjesztett irodalmi művek és kottában rögzített zeneművek szerzőit a haszonkölcsönbe adásra tekintettel megfelelő díjazás illeti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díjat a közös jogkezelő szervezet az évenként megállapított jogdíjközleményében, a kultúráért felelős miniszter (e § alkalmazásában a továbbiakban: miniszter) által felügyelt költségvetési fejezetben külön törvényi soron meghatározott összeg keretén belül állapítja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szerzők díjigényüket csak közös jogkezelő szervezetük útján érvényesíthetik, díjukról csak a felosztás időpontját követő hatállyal, a rájuk jutó összeg erejéig mondhatnak le.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Az (1) bekezdésben meghatározott művek példányainak a díj megállapításához és felosztásához szükséges azonosító adatairól és a haszonkölcsönzés céljára való kölcsönbeadásaik számáról a könyvtárak a közös jogkezelő szervezet, valamint a miniszter számára évente, a tárgyévet követő első naptári negyedév végéig adatot szolgáltatnak. A díj megállapításához és felosztásához szükséges adatok, valamint az adatszolgáltatásra kötelezett könyvtárak körét külön jogszabály állapítja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w:t>
      </w:r>
      <w:bookmarkStart w:id="32" w:name="foot_33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"foot33"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33</w:t>
      </w:r>
      <w:r w:rsidRPr="005C5F73">
        <w:rPr>
          <w:rFonts w:ascii="Times" w:eastAsia="Times New Roman" w:hAnsi="Times" w:cs="Times"/>
          <w:sz w:val="24"/>
          <w:szCs w:val="24"/>
          <w:vertAlign w:val="superscript"/>
          <w:lang w:eastAsia="hu-HU"/>
        </w:rPr>
        <w:fldChar w:fldCharType="end"/>
      </w:r>
      <w:bookmarkEnd w:id="32"/>
      <w:r w:rsidRPr="005C5F73">
        <w:rPr>
          <w:rFonts w:ascii="Times" w:eastAsia="Times New Roman" w:hAnsi="Times" w:cs="Times"/>
          <w:sz w:val="24"/>
          <w:szCs w:val="24"/>
          <w:lang w:eastAsia="hu-HU"/>
        </w:rPr>
        <w:t xml:space="preserve"> A díjat a kölcsönbeadások száma alapján kell felosztani, a díj a tárgyévet követő naptári év november 1. napján esedékes.</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nyilvános előadás joga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24. §</w:t>
      </w:r>
      <w:r w:rsidRPr="005C5F73">
        <w:rPr>
          <w:rFonts w:ascii="Times" w:eastAsia="Times New Roman" w:hAnsi="Times" w:cs="Times"/>
          <w:sz w:val="24"/>
          <w:szCs w:val="24"/>
          <w:lang w:eastAsia="hu-HU"/>
        </w:rPr>
        <w:t xml:space="preserve"> (1) A szerző kizárólagos joga, hogy művét nyilvánosan előadja, és hogy erre másnak engedélyt adjon. Előadás a mű érzékelhetővé tétele jelenlévők számára.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Előadás különösen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mű előadása közönség jelenlétében személyes előadóművészi teljesítménnyel, így például a színpadi előadás, a hangverseny, a szavalóest, a felolvasás (,,élő előadás'');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mű érzékelhetővé tétele bármilyen műszaki eszközzel vagy módszerrel, így például a filmalkotás vetítése, a közönséghez közvetített vagy (műpéldányon) terjesztett mű hangszóróval való megszólaltatása, illetve képernyőn való megjelenítése.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33" w:name="foot_3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"foot34"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34</w:t>
      </w:r>
      <w:r w:rsidRPr="005C5F73">
        <w:rPr>
          <w:rFonts w:ascii="Times" w:eastAsia="Times New Roman" w:hAnsi="Times" w:cs="Times"/>
          <w:sz w:val="24"/>
          <w:szCs w:val="24"/>
          <w:vertAlign w:val="superscript"/>
          <w:lang w:eastAsia="hu-HU"/>
        </w:rPr>
        <w:fldChar w:fldCharType="end"/>
      </w:r>
      <w:bookmarkEnd w:id="33"/>
      <w:r w:rsidRPr="005C5F73">
        <w:rPr>
          <w:rFonts w:ascii="Times" w:eastAsia="Times New Roman" w:hAnsi="Times" w:cs="Times"/>
          <w:sz w:val="24"/>
          <w:szCs w:val="24"/>
          <w:lang w:eastAsia="hu-HU"/>
        </w:rPr>
        <w:t xml:space="preserve"> Nyilvános az előadás, ha az a nyilvánosság számára hozzáférhető helyen vagy bármely más helyen történik, ahol a felhasználó családján és annak társasági, ismerősi körén kívüli személyek gyűlnek vagy gyűlhetnek össze.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25. §</w:t>
      </w:r>
      <w:r w:rsidRPr="005C5F73">
        <w:rPr>
          <w:rFonts w:ascii="Times" w:eastAsia="Times New Roman" w:hAnsi="Times" w:cs="Times"/>
          <w:sz w:val="24"/>
          <w:szCs w:val="24"/>
          <w:lang w:eastAsia="hu-HU"/>
        </w:rPr>
        <w:t xml:space="preserve"> (1)</w:t>
      </w:r>
      <w:bookmarkStart w:id="34" w:name="foot_3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"foot35"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35</w:t>
      </w:r>
      <w:r w:rsidRPr="005C5F73">
        <w:rPr>
          <w:rFonts w:ascii="Times" w:eastAsia="Times New Roman" w:hAnsi="Times" w:cs="Times"/>
          <w:sz w:val="24"/>
          <w:szCs w:val="24"/>
          <w:vertAlign w:val="superscript"/>
          <w:lang w:eastAsia="hu-HU"/>
        </w:rPr>
        <w:fldChar w:fldCharType="end"/>
      </w:r>
      <w:bookmarkEnd w:id="34"/>
      <w:r w:rsidRPr="005C5F73">
        <w:rPr>
          <w:rFonts w:ascii="Times" w:eastAsia="Times New Roman" w:hAnsi="Times" w:cs="Times"/>
          <w:sz w:val="24"/>
          <w:szCs w:val="24"/>
          <w:lang w:eastAsia="hu-HU"/>
        </w:rPr>
        <w:t xml:space="preserve"> Az írók, a zeneszerzők és a szövegírók képviseletében a már nyilvánosságra hozott zenemű és irodalmi mű nyilvános előadásának engedélyezésére és az ennek fejében fizetendő díj mértékére vonatkozóan közös jogkezelő szervezet köt szerződést a felhasználóval, kivéve, ha a szerző a Kjkt. 18. § (1) bekezdése szerinti tiltakozó nyilatkozatot tett.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35" w:name="foot_3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"foot36"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36</w:t>
      </w:r>
      <w:r w:rsidRPr="005C5F73">
        <w:rPr>
          <w:rFonts w:ascii="Times" w:eastAsia="Times New Roman" w:hAnsi="Times" w:cs="Times"/>
          <w:sz w:val="24"/>
          <w:szCs w:val="24"/>
          <w:vertAlign w:val="superscript"/>
          <w:lang w:eastAsia="hu-HU"/>
        </w:rPr>
        <w:fldChar w:fldCharType="end"/>
      </w:r>
      <w:bookmarkEnd w:id="35"/>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36" w:name="foot_3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"foot37"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37</w:t>
      </w:r>
      <w:r w:rsidRPr="005C5F73">
        <w:rPr>
          <w:rFonts w:ascii="Times" w:eastAsia="Times New Roman" w:hAnsi="Times" w:cs="Times"/>
          <w:sz w:val="24"/>
          <w:szCs w:val="24"/>
          <w:vertAlign w:val="superscript"/>
          <w:lang w:eastAsia="hu-HU"/>
        </w:rPr>
        <w:fldChar w:fldCharType="end"/>
      </w:r>
      <w:bookmarkEnd w:id="36"/>
      <w:r w:rsidRPr="005C5F73">
        <w:rPr>
          <w:rFonts w:ascii="Times" w:eastAsia="Times New Roman" w:hAnsi="Times" w:cs="Times"/>
          <w:sz w:val="24"/>
          <w:szCs w:val="24"/>
          <w:lang w:eastAsia="hu-HU"/>
        </w:rPr>
        <w:t xml:space="preserve"> Az (1) bekezdésben foglalt rendelkezések nem alkalmazhatók a színpadra szánt irodalmi művek és zenedrámai művek vagy jeleneteik, illetve keresztmetszeteik, valamint a szakirodalmi művek és a nagyobb terjedelmű nem színpadra szánt szépirodalmi művek (pl. regények) előadására.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37" w:name="foot_3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"foot38"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38</w:t>
      </w:r>
      <w:r w:rsidRPr="005C5F73">
        <w:rPr>
          <w:rFonts w:ascii="Times" w:eastAsia="Times New Roman" w:hAnsi="Times" w:cs="Times"/>
          <w:sz w:val="24"/>
          <w:szCs w:val="24"/>
          <w:vertAlign w:val="superscript"/>
          <w:lang w:eastAsia="hu-HU"/>
        </w:rPr>
        <w:fldChar w:fldCharType="end"/>
      </w:r>
      <w:bookmarkEnd w:id="37"/>
      <w:r w:rsidRPr="005C5F73">
        <w:rPr>
          <w:rFonts w:ascii="Times" w:eastAsia="Times New Roman" w:hAnsi="Times" w:cs="Times"/>
          <w:sz w:val="24"/>
          <w:szCs w:val="24"/>
          <w:lang w:eastAsia="hu-HU"/>
        </w:rPr>
        <w:t xml:space="preserve"> Az (1) bekezdésben szabályozott esetekben a tervezett felhasználást és a már megkezdett felhasználás megváltoztatását a felhasználó köteles az (1) bekezdésben említett közös jogkezelő szervezetnek előzetesen bejelenteni. Ez a szervezet a felhasználást a helyszínen ellenőrizheti.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 személyes előadóművészi teljesítménnyel megvalósuló nyilvános előadás jogdíját – a vendéglátóipari zeneszolgáltatás jogdíja kivételével – az előadástól számított három napon belül kell megfizetni. Egyéb esetekben a díjfizetéssel legalább negyedéves időszakra – ennél rövidebb idényjellegű üzemeltetés esetén pedig az üzemeltetés teljes időtartamára – kell előzetesen jogot szerezni a felhasználásra.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Ha a felhasználó nem tesz eleget a (4) bekezdésben szabályozott bejelentési kötelezettségének és ennek következtében a közös jogkezelő szervezet csak az ellenőrzés során szerez tudomást a felhasználásról, a közös jogkezelő szervezet ellenőrzési költségeinek fedezésére az egyébként járó díjazáson felül költségátalányt kell fizetni, amelynek összege a fizetendő díj összegével egyezik meg.</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mű nyilvánossághoz való közvetítésének joga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26. §</w:t>
      </w:r>
      <w:r w:rsidRPr="005C5F73">
        <w:rPr>
          <w:rFonts w:ascii="Times" w:eastAsia="Times New Roman" w:hAnsi="Times" w:cs="Times"/>
          <w:sz w:val="24"/>
          <w:szCs w:val="24"/>
          <w:lang w:eastAsia="hu-HU"/>
        </w:rPr>
        <w:t xml:space="preserve"> (1) A szerző kizárólagos joga, hogy a művét sugárzással a nyilvánossághoz közvetítse, és hogy erre másnak engedélyt adjon. Sugárzás a mű érzékelhetővé tétele távollévők számára hangoknak, képeknek és hangoknak, vagy technikai megjelenítésüknek vezeték vagy más hasonló eszköz nélkül megvalósuló átvitelével.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38" w:name="foot_3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"foot39"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39</w:t>
      </w:r>
      <w:r w:rsidRPr="005C5F73">
        <w:rPr>
          <w:rFonts w:ascii="Times" w:eastAsia="Times New Roman" w:hAnsi="Times" w:cs="Times"/>
          <w:sz w:val="24"/>
          <w:szCs w:val="24"/>
          <w:vertAlign w:val="superscript"/>
          <w:lang w:eastAsia="hu-HU"/>
        </w:rPr>
        <w:fldChar w:fldCharType="end"/>
      </w:r>
      <w:bookmarkEnd w:id="38"/>
      <w:r w:rsidRPr="005C5F73">
        <w:rPr>
          <w:rFonts w:ascii="Times" w:eastAsia="Times New Roman" w:hAnsi="Times" w:cs="Times"/>
          <w:sz w:val="24"/>
          <w:szCs w:val="24"/>
          <w:lang w:eastAsia="hu-HU"/>
        </w:rPr>
        <w:t xml:space="preserve"> A mű sugárzásának minősül a műhold útján történő sugárzás is, ha a sugárzott műsor a nyilvánosság körében közvetlenül fogható. A műhold útján sugárzott műsor a nyilvánosság körében közvetlenül foghatónak minősül, ha a rádió- vagy televízió-szervezet felelősségével és ellenőrzése alatt műsort hordozó jeleket juttatnak el a műholdhoz, majd onnan a Földre megszakítatlan közvetítés útján azzal a céllal, hogy a jeleket a nyilvánosság vehesse. Műhold útján történő sugárzás esetén a felhasználás helye az Európai Gazdasági Térségnek kizárólag az a tagállama, amelyből a rádió- vagy televízió-szervezet felelősségével és ellenőrzése alatt a műsort hordozó jeleket eljuttatják a műholdhoz, majd onnan a Földre megszakítatlan közvetítés útján azzal a céllal, hogy a jeleket a nyilvánosság vehesse. Arra a műhold útján történő sugárzásra, amelynek felhasználási helye az előző szabály alapján az Európai Gazdasági Térségen kívüli állam, a műholdas műsorsugárzásra és a vezeték útján történő továbbközvetítésre alkalmazandó szerzői jogra és a szerzői joghoz kapcsolódó jogokra vonatkozó egyes szabályok összehangolásáról szóló 93/83/EGK tanácsi irányelv 1. cikke (2) bekezdésének </w:t>
      </w: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pontjában foglaltakat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39" w:name="foot_4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"foot40"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40</w:t>
      </w:r>
      <w:r w:rsidRPr="005C5F73">
        <w:rPr>
          <w:rFonts w:ascii="Times" w:eastAsia="Times New Roman" w:hAnsi="Times" w:cs="Times"/>
          <w:sz w:val="24"/>
          <w:szCs w:val="24"/>
          <w:vertAlign w:val="superscript"/>
          <w:lang w:eastAsia="hu-HU"/>
        </w:rPr>
        <w:fldChar w:fldCharType="end"/>
      </w:r>
      <w:bookmarkEnd w:id="39"/>
      <w:r w:rsidRPr="005C5F73">
        <w:rPr>
          <w:rFonts w:ascii="Times" w:eastAsia="Times New Roman" w:hAnsi="Times" w:cs="Times"/>
          <w:sz w:val="24"/>
          <w:szCs w:val="24"/>
          <w:lang w:eastAsia="hu-HU"/>
        </w:rPr>
        <w:t xml:space="preserve"> Sugárzásnak minősül a kódolt sugárzás is, amely a nyilvánosság körében csak azt követően fogható közvetlenül, hogy a műsort hordozó jeleket – az eredeti rádió- vagy televízió-szervezettel kötött megállapodás alapján, a tőle vagy a hozzájárulásával mástól beszerzett eszközzel (kódoldóval) – arra alkalmassá tették. Az ilyen felhasználásért az eredeti rádió- vagy televízió-szervezet és a kódoldót alkalmazó, nyilvánossághoz közvetítő szervezet egyetemlegesen felel.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mű sugárzásának minősül az is, ha a sugárzott műsor jeleit a nyilvánossághoz közvetítő szervezet kódolja és a mű zavartalan érzékelése a nyilvánosság tagjai számára csak az e szervezettel kötött külön megállapodás alapján, a tőle vagy a hozzájárulásával mástól beszerzett kódoldóval lehetséges.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Kódolt a sugárzás, ha a műsort hordozó jeleket bármilyen módon átalakítják, hogy a hozzáférést a nyilvánosság valamely szűkebb körére korlátozzák.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Az ismételt sugárzást lehetővé tevő rögzítéshez a szerző külön engedélye szükséges. A felvétel minden egyes felhasználásáért díjazás jár.</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 Saját műsornak a nyilvánossághoz vezeték útján vagy bármely más hasonló eszközzel vagy módon történő közvetítésére a sugárzásra vonatkozó rendelkezéseket megfelelően alkalmazni kell.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 A szerzőnek az is kizárólagos joga, hogy művét – másként, mint sugárzással vagy a (7) bekezdésben szabályozott módon – a nyilvánossághoz közvetítse, és hogy erre másnak engedélyt adjon. E joga kiterjed különösen arra az esetre, amikor a művet vezeték útján vagy bármely más eszközzel vagy módon úgy teszik a nyilvánosság számára hozzáférhetővé, hogy a nyilvánosság tagjai a hozzáférés helyét és idejét egyénileg választhatják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27. §</w:t>
      </w:r>
      <w:bookmarkStart w:id="40" w:name="foot_41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"foot41"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41</w:t>
      </w:r>
      <w:r w:rsidRPr="005C5F73">
        <w:rPr>
          <w:rFonts w:ascii="Times" w:eastAsia="Times New Roman" w:hAnsi="Times" w:cs="Times"/>
          <w:b/>
          <w:bCs/>
          <w:sz w:val="24"/>
          <w:szCs w:val="24"/>
          <w:vertAlign w:val="superscript"/>
          <w:lang w:eastAsia="hu-HU"/>
        </w:rPr>
        <w:fldChar w:fldCharType="end"/>
      </w:r>
      <w:bookmarkEnd w:id="40"/>
      <w:r w:rsidRPr="005C5F73">
        <w:rPr>
          <w:rFonts w:ascii="Times" w:eastAsia="Times New Roman" w:hAnsi="Times" w:cs="Times"/>
          <w:sz w:val="24"/>
          <w:szCs w:val="24"/>
          <w:lang w:eastAsia="hu-HU"/>
        </w:rPr>
        <w:t xml:space="preserve"> (1)</w:t>
      </w:r>
      <w:bookmarkStart w:id="41" w:name="foot_4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"foot42"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42</w:t>
      </w:r>
      <w:r w:rsidRPr="005C5F73">
        <w:rPr>
          <w:rFonts w:ascii="Times" w:eastAsia="Times New Roman" w:hAnsi="Times" w:cs="Times"/>
          <w:sz w:val="24"/>
          <w:szCs w:val="24"/>
          <w:vertAlign w:val="superscript"/>
          <w:lang w:eastAsia="hu-HU"/>
        </w:rPr>
        <w:fldChar w:fldCharType="end"/>
      </w:r>
      <w:bookmarkEnd w:id="41"/>
      <w:r w:rsidRPr="005C5F73">
        <w:rPr>
          <w:rFonts w:ascii="Times" w:eastAsia="Times New Roman" w:hAnsi="Times" w:cs="Times"/>
          <w:sz w:val="24"/>
          <w:szCs w:val="24"/>
          <w:lang w:eastAsia="hu-HU"/>
        </w:rPr>
        <w:t xml:space="preserve"> Az írók, a zeneszerzők és a szövegírók képviseletében – a színpadra szánt irodalmi művek és a zenedrámai művek vagy jeleneteik, illetve keresztmetszeteik, valamint a szakirodalmi művek és a nagyobb terjedelmű nem színpadra szánt szépirodalmi művek (pl. regények) felhasználása kivételével – a már nyilvánosságra hozott művek sugárzásának engedélyezésére és az ennek fejében fizetendő díjak mértékére vonatkozóan közös jogkezelő szervezet köt szerződést a felhasználóval.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Műhold útján történő sugárzás esetén az (1) bekezdés akkor alkalmazható, ha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műsort ugyanaz a rádió- vagy televízió-szervezet egyidejűleg földi sugárzás útján is közvetíti a nyilvánossághoz, és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bookmarkStart w:id="42" w:name="foot_43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"foot43"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43</w:t>
      </w:r>
      <w:r w:rsidRPr="005C5F73">
        <w:rPr>
          <w:rFonts w:ascii="Times" w:eastAsia="Times New Roman" w:hAnsi="Times" w:cs="Times"/>
          <w:i/>
          <w:iCs/>
          <w:sz w:val="24"/>
          <w:szCs w:val="24"/>
          <w:vertAlign w:val="superscript"/>
          <w:lang w:eastAsia="hu-HU"/>
        </w:rPr>
        <w:fldChar w:fldCharType="end"/>
      </w:r>
      <w:bookmarkEnd w:id="42"/>
      <w:r w:rsidRPr="005C5F73">
        <w:rPr>
          <w:rFonts w:ascii="Times" w:eastAsia="Times New Roman" w:hAnsi="Times" w:cs="Times"/>
          <w:sz w:val="24"/>
          <w:szCs w:val="24"/>
          <w:lang w:eastAsia="hu-HU"/>
        </w:rPr>
        <w:t xml:space="preserve"> a szerző nem tett a Kjkt. 18. § (1) bekezdése szerinti tiltakozó nyilatkozatot.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43" w:name="foot_4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"foot44"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44</w:t>
      </w:r>
      <w:r w:rsidRPr="005C5F73">
        <w:rPr>
          <w:rFonts w:ascii="Times" w:eastAsia="Times New Roman" w:hAnsi="Times" w:cs="Times"/>
          <w:sz w:val="24"/>
          <w:szCs w:val="24"/>
          <w:vertAlign w:val="superscript"/>
          <w:lang w:eastAsia="hu-HU"/>
        </w:rPr>
        <w:fldChar w:fldCharType="end"/>
      </w:r>
      <w:bookmarkEnd w:id="43"/>
      <w:r w:rsidRPr="005C5F73">
        <w:rPr>
          <w:rFonts w:ascii="Times" w:eastAsia="Times New Roman" w:hAnsi="Times" w:cs="Times"/>
          <w:sz w:val="24"/>
          <w:szCs w:val="24"/>
          <w:lang w:eastAsia="hu-HU"/>
        </w:rPr>
        <w:t xml:space="preserve"> A zeneszerzők és a szövegírók képviseletében – a zenedrámai művek vagy jeleneteik, illetve keresztmetszeteik kivételével – a már nyilvánosságra hozott nem színpadi zeneművek és zeneszövegek, valamint az ilyen színpadi zeneművekből vett részletek tekintetében a 26. §-ban szabályozott egyéb – az (1) és a (2) bekezdésben nem említett – felhasználások engedélyezésére és az ennek fejében fizetendő díjak mértékére vonatkozóan közös jogkezelő szervezet köt szerződést a felhasználóval, kivéve, ha a szerző a Kjkt. 18. § (1) bekezdése szerinti tiltakozó nyilatkozatot tett.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28. §</w:t>
      </w:r>
      <w:r w:rsidRPr="005C5F73">
        <w:rPr>
          <w:rFonts w:ascii="Times" w:eastAsia="Times New Roman" w:hAnsi="Times" w:cs="Times"/>
          <w:sz w:val="24"/>
          <w:szCs w:val="24"/>
          <w:lang w:eastAsia="hu-HU"/>
        </w:rPr>
        <w:t xml:space="preserve"> (1) A szerző kizárólagos joga, hogy a sugárzással nyilvánossághoz közvetített művét sugárzással továbbközvetítse, és hogy erre másnak engedélyt adjon.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44" w:name="foot_4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"foot45"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45</w:t>
      </w:r>
      <w:r w:rsidRPr="005C5F73">
        <w:rPr>
          <w:rFonts w:ascii="Times" w:eastAsia="Times New Roman" w:hAnsi="Times" w:cs="Times"/>
          <w:sz w:val="24"/>
          <w:szCs w:val="24"/>
          <w:vertAlign w:val="superscript"/>
          <w:lang w:eastAsia="hu-HU"/>
        </w:rPr>
        <w:fldChar w:fldCharType="end"/>
      </w:r>
      <w:bookmarkEnd w:id="44"/>
      <w:r w:rsidRPr="005C5F73">
        <w:rPr>
          <w:rFonts w:ascii="Times" w:eastAsia="Times New Roman" w:hAnsi="Times" w:cs="Times"/>
          <w:sz w:val="24"/>
          <w:szCs w:val="24"/>
          <w:lang w:eastAsia="hu-HU"/>
        </w:rPr>
        <w:t xml:space="preserve"> A szerzőnek az is kizárólagos joga, hogy a rádió- vagy televízió-szervezet, illetve a saját műsort a nyilvánossághoz vezeték útján vagy másként közvetítő műsorában sugárzott, illetve közvetített művének sugárzással, vezeték útján vagy egyéb módon – az eredetihez képest más szervezet közbeiktatásával – a nyilvánossághoz történő egyidejű, változatlan és csonkítatlan továbbközvetítésére engedélyt adjon.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45" w:name="foot_4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"foot46"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46</w:t>
      </w:r>
      <w:r w:rsidRPr="005C5F73">
        <w:rPr>
          <w:rFonts w:ascii="Times" w:eastAsia="Times New Roman" w:hAnsi="Times" w:cs="Times"/>
          <w:sz w:val="24"/>
          <w:szCs w:val="24"/>
          <w:vertAlign w:val="superscript"/>
          <w:lang w:eastAsia="hu-HU"/>
        </w:rPr>
        <w:fldChar w:fldCharType="end"/>
      </w:r>
      <w:bookmarkEnd w:id="45"/>
      <w:r w:rsidRPr="005C5F73">
        <w:rPr>
          <w:rFonts w:ascii="Times" w:eastAsia="Times New Roman" w:hAnsi="Times" w:cs="Times"/>
          <w:sz w:val="24"/>
          <w:szCs w:val="24"/>
          <w:lang w:eastAsia="hu-HU"/>
        </w:rPr>
        <w:t xml:space="preserve"> A jogosultak a (2) bekezdésben meghatározott jogukat csak közös jogkezelés útján gyakorolhatják, díjukról csak a felosztás időpontját követő hatállyal, a rájuk jutó összeg erejéig mondhatnak le. A díjakat az irodalmi és a zenei művekkel kapcsolatos szerzői jogok közös kezelését végző szervezet állapítja meg a többi jogosult közös jogkezelő szervezeteivel egyetértésben. A továbbközvetítő szervezet a megállapított díjat az irodalmi és a zenei művekkel kapcsolatos szerzői jogok közös kezelését végző szervezetnek köteles befizetni.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46" w:name="foot_4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"foot47"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47</w:t>
      </w:r>
      <w:r w:rsidRPr="005C5F73">
        <w:rPr>
          <w:rFonts w:ascii="Times" w:eastAsia="Times New Roman" w:hAnsi="Times" w:cs="Times"/>
          <w:sz w:val="24"/>
          <w:szCs w:val="24"/>
          <w:vertAlign w:val="superscript"/>
          <w:lang w:eastAsia="hu-HU"/>
        </w:rPr>
        <w:fldChar w:fldCharType="end"/>
      </w:r>
      <w:bookmarkEnd w:id="46"/>
      <w:r w:rsidRPr="005C5F73">
        <w:rPr>
          <w:rFonts w:ascii="Times" w:eastAsia="Times New Roman" w:hAnsi="Times" w:cs="Times"/>
          <w:sz w:val="24"/>
          <w:szCs w:val="24"/>
          <w:lang w:eastAsia="hu-HU"/>
        </w:rPr>
        <w:t xml:space="preserve"> A befolyt díjaknak a költségek levonása után fennmaradó összegéből – ha az érintett közös jogkezelő szervezetek évente március 31-ig másként nem állapodnak meg – tizenhárom százalék a filmgyártókat, tizenkilenc százalék a filmalkotások mozgóképi alkotóit, három százalék a képzőművészeket, az iparművészeket és a fotóművészeti alkotások szerzőit, tizennégy százalék a filmírókat, tizenöt és fél százalék a zeneszerzőket és zeneszöveg-írókat, huszonhat és fél százalék az előadóművészeket, valamint kilenc százalék a hangfelvétel-előállítókat illeti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w:t>
      </w:r>
      <w:bookmarkStart w:id="47" w:name="foot_4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"foot48"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48</w:t>
      </w:r>
      <w:r w:rsidRPr="005C5F73">
        <w:rPr>
          <w:rFonts w:ascii="Times" w:eastAsia="Times New Roman" w:hAnsi="Times" w:cs="Times"/>
          <w:sz w:val="24"/>
          <w:szCs w:val="24"/>
          <w:vertAlign w:val="superscript"/>
          <w:lang w:eastAsia="hu-HU"/>
        </w:rPr>
        <w:fldChar w:fldCharType="end"/>
      </w:r>
      <w:bookmarkEnd w:id="47"/>
      <w:r w:rsidRPr="005C5F73">
        <w:rPr>
          <w:rFonts w:ascii="Times" w:eastAsia="Times New Roman" w:hAnsi="Times" w:cs="Times"/>
          <w:sz w:val="24"/>
          <w:szCs w:val="24"/>
          <w:lang w:eastAsia="hu-HU"/>
        </w:rPr>
        <w:t xml:space="preserve"> Az irodalmi és a zenei művekkel kapcsolatos szerzői jogok közös kezelését végző szervezet a díjakból az általa a felosztást illetően nem képviselt műtípusok szerzőinek és szerzői jogi jogosultjainak, valamint az előadóművészeknek és a hangfelvétel-előállítóknak járó részt a jogosultak közös jogkezelő szervezeteinek utalja át.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w:t>
      </w:r>
      <w:bookmarkStart w:id="48" w:name="foot_4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"foot49"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49</w:t>
      </w:r>
      <w:r w:rsidRPr="005C5F73">
        <w:rPr>
          <w:rFonts w:ascii="Times" w:eastAsia="Times New Roman" w:hAnsi="Times" w:cs="Times"/>
          <w:sz w:val="24"/>
          <w:szCs w:val="24"/>
          <w:vertAlign w:val="superscript"/>
          <w:lang w:eastAsia="hu-HU"/>
        </w:rPr>
        <w:fldChar w:fldCharType="end"/>
      </w:r>
      <w:bookmarkEnd w:id="48"/>
      <w:r w:rsidRPr="005C5F73">
        <w:rPr>
          <w:rFonts w:ascii="Times" w:eastAsia="Times New Roman" w:hAnsi="Times" w:cs="Times"/>
          <w:sz w:val="24"/>
          <w:szCs w:val="24"/>
          <w:lang w:eastAsia="hu-HU"/>
        </w:rPr>
        <w:t xml:space="preserve"> A magyar közszolgálati médiaszolgáltató rádió- vagy televízió-szervezet műsorában sugárzott, vezetéken vagy másként közvetített művek továbbközvetítéséért járó díjakat a Médiaszolgáltatás-támogató és Vagyonkezelő Alapból kell megfizetni; erről az Alap kezelője gondoskodik.</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Az átdolgozás joga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29. §</w:t>
      </w:r>
      <w:r w:rsidRPr="005C5F73">
        <w:rPr>
          <w:rFonts w:ascii="Times" w:eastAsia="Times New Roman" w:hAnsi="Times" w:cs="Times"/>
          <w:sz w:val="24"/>
          <w:szCs w:val="24"/>
          <w:lang w:eastAsia="hu-HU"/>
        </w:rPr>
        <w:t xml:space="preserve"> A szerző kizárólagos joga, hogy a művét átdolgozza, illetve hogy erre másnak engedélyt adjon. Átdolgozás a mű fordítása, színpadi, zenei feldolgozása, filmre való átdolgozása, a filmalkotás átdolgozása és a mű minden más olyan megváltoztatása is, amelynek eredményeképpen az eredeti műből származó más mű jön létre.</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Munkaviszonyban vagy más hasonló jogviszonyban létrehozott mű</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30. §</w:t>
      </w:r>
      <w:r w:rsidRPr="005C5F73">
        <w:rPr>
          <w:rFonts w:ascii="Times" w:eastAsia="Times New Roman" w:hAnsi="Times" w:cs="Times"/>
          <w:sz w:val="24"/>
          <w:szCs w:val="24"/>
          <w:lang w:eastAsia="hu-HU"/>
        </w:rPr>
        <w:t xml:space="preserve"> (1) Eltérő megállapodás hiányában a mű átadásával a vagyoni jogokat a szerző jogutódjaként a munkáltató szerzi meg, ha a mű elkészítése a szerző munkaviszonyból folyó kötelessége.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(1) bekezdésben foglalt rendelkezés alapján megszerzett vagyoni jogok a munkáltató személyében bekövetkezett jogutódlás esetén átszállnak a munkáltató jogutódjára.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szerzőt megfelelő díjazás illeti meg, ha a munkáltató a felhasználásra másnak engedélyt ad vagy a művel kapcsolatos vagyoni jogokat másra átruházza.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szerző a munkáltató jogszerzése esetén is jogosult marad arra a díjazásra, amely e törvény alapján a felhasználás jogának átruházását követően is megilleti.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w:t>
      </w:r>
      <w:bookmarkStart w:id="49" w:name="foot_5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"foot50"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50</w:t>
      </w:r>
      <w:r w:rsidRPr="005C5F73">
        <w:rPr>
          <w:rFonts w:ascii="Times" w:eastAsia="Times New Roman" w:hAnsi="Times" w:cs="Times"/>
          <w:sz w:val="24"/>
          <w:szCs w:val="24"/>
          <w:vertAlign w:val="superscript"/>
          <w:lang w:eastAsia="hu-HU"/>
        </w:rPr>
        <w:fldChar w:fldCharType="end"/>
      </w:r>
      <w:bookmarkEnd w:id="49"/>
      <w:r w:rsidRPr="005C5F73">
        <w:rPr>
          <w:rFonts w:ascii="Times" w:eastAsia="Times New Roman" w:hAnsi="Times" w:cs="Times"/>
          <w:sz w:val="24"/>
          <w:szCs w:val="24"/>
          <w:lang w:eastAsia="hu-HU"/>
        </w:rPr>
        <w:t xml:space="preserve"> Ha a mű elkészítése a szerzőnek munkaviszonyból folyó kötelessége, a mű átadása a nyilvánosságra hozatalhoz való hozzájárulásnak minősül. A mű visszavonására irányuló szerzői nyilatkozat (11. §) esetén a munkáltató köteles a szerző nevének feltüntetését mellőzni. Ugyancsak mellőzni kell a szerző kérésére nevének feltüntetését akkor is, ha a művön a munkáltató a munkaviszonyból eredő jogaival élve változtat, de a változtatással a szerző nem ért egyet.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A szerző munkaviszonyból folyó kötelessége teljesítéseként megalkotott művel kapcsolatos jognyilatkozatokat írásba kell foglalni.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w:t>
      </w:r>
      <w:bookmarkStart w:id="50" w:name="foot_5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"foot51"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51</w:t>
      </w:r>
      <w:r w:rsidRPr="005C5F73">
        <w:rPr>
          <w:rFonts w:ascii="Times" w:eastAsia="Times New Roman" w:hAnsi="Times" w:cs="Times"/>
          <w:sz w:val="24"/>
          <w:szCs w:val="24"/>
          <w:vertAlign w:val="superscript"/>
          <w:lang w:eastAsia="hu-HU"/>
        </w:rPr>
        <w:fldChar w:fldCharType="end"/>
      </w:r>
      <w:bookmarkEnd w:id="50"/>
      <w:r w:rsidRPr="005C5F73">
        <w:rPr>
          <w:rFonts w:ascii="Times" w:eastAsia="Times New Roman" w:hAnsi="Times" w:cs="Times"/>
          <w:sz w:val="24"/>
          <w:szCs w:val="24"/>
          <w:lang w:eastAsia="hu-HU"/>
        </w:rPr>
        <w:t xml:space="preserve"> A munkaviszonyból folyó kötelesség teljesítéseképpen elkészített műre vonatkozó rendelkezéseket megfelelően alkalmazni kell, ha közszolgálati, kormányzati szolgálati vagy közalkalmazotti jogviszonyban, rendvédelmi igazgatási szolgálati jogviszonyban vagy honvédelmi alkalmazotti jogviszonyban álló vagy szolgálati viszonyban foglalkoztatott személy, vagy munkaviszony jellegű jogviszony keretében foglalkoztatott szövetkezeti tag alkotta meg a művet.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védelmi idő</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31. §</w:t>
      </w:r>
      <w:r w:rsidRPr="005C5F73">
        <w:rPr>
          <w:rFonts w:ascii="Times" w:eastAsia="Times New Roman" w:hAnsi="Times" w:cs="Times"/>
          <w:sz w:val="24"/>
          <w:szCs w:val="24"/>
          <w:lang w:eastAsia="hu-HU"/>
        </w:rPr>
        <w:t xml:space="preserve"> (1) A szerzői jogok a szerző életében és halálától számított hetven éven át részesülnek védelemben.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51" w:name="foot_5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"foot52"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52</w:t>
      </w:r>
      <w:r w:rsidRPr="005C5F73">
        <w:rPr>
          <w:rFonts w:ascii="Times" w:eastAsia="Times New Roman" w:hAnsi="Times" w:cs="Times"/>
          <w:sz w:val="24"/>
          <w:szCs w:val="24"/>
          <w:vertAlign w:val="superscript"/>
          <w:lang w:eastAsia="hu-HU"/>
        </w:rPr>
        <w:fldChar w:fldCharType="end"/>
      </w:r>
      <w:bookmarkEnd w:id="51"/>
      <w:r w:rsidRPr="005C5F73">
        <w:rPr>
          <w:rFonts w:ascii="Times" w:eastAsia="Times New Roman" w:hAnsi="Times" w:cs="Times"/>
          <w:sz w:val="24"/>
          <w:szCs w:val="24"/>
          <w:lang w:eastAsia="hu-HU"/>
        </w:rPr>
        <w:t xml:space="preserve"> A hetvenéves védelmi időt a szerző halálát követő év első napjától, közös művek esetében az utoljára elhunyt szerzőtárs halálát követő év első napjától kell számítani.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Ha a szerző személye nem állapítható meg, a védelmi idő a mű első nyilvánosságra hozatalát követő év első napjától számított hetven év. Ha azonban ez alatt az idő alatt a szerző jelentkezik, a védelmi időt a (2) bekezdés szerint kell számítani.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Több részben nyilvánosságra hozott mű esetében az első nyilvánosságra hozatal évét részenként kell számítani.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Az együttesen létrehozott mű védelmi ideje a mű első nyilvánosságra hozatalát követő év első napjától számított hetven év.</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w:t>
      </w:r>
      <w:bookmarkStart w:id="52" w:name="foot_53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"foot53"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53</w:t>
      </w:r>
      <w:r w:rsidRPr="005C5F73">
        <w:rPr>
          <w:rFonts w:ascii="Times" w:eastAsia="Times New Roman" w:hAnsi="Times" w:cs="Times"/>
          <w:sz w:val="24"/>
          <w:szCs w:val="24"/>
          <w:vertAlign w:val="superscript"/>
          <w:lang w:eastAsia="hu-HU"/>
        </w:rPr>
        <w:fldChar w:fldCharType="end"/>
      </w:r>
      <w:bookmarkEnd w:id="52"/>
      <w:r w:rsidRPr="005C5F73">
        <w:rPr>
          <w:rFonts w:ascii="Times" w:eastAsia="Times New Roman" w:hAnsi="Times" w:cs="Times"/>
          <w:sz w:val="24"/>
          <w:szCs w:val="24"/>
          <w:lang w:eastAsia="hu-HU"/>
        </w:rPr>
        <w:t xml:space="preserve"> A filmalkotás védelmi idejét a következő személyek közül utoljára elhunyt személy halálát követő év első napjától kell számítani, függetlenül attól, hogy azok szerzőtársként fel vannak-e tüntetve: a film rendezője, a forgatókönyvíró, a dialógus szerzője és a kifejezetten a filmalkotás céljára készült zene szerzője.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 Ha a védelmi időt nem a szerző, illetve az utoljára elhunyt szerző vagy szerzőtárs halálát követő év első napjától kell számítani, és a művet a létrehozását követő év első napjától számított hetven éven belül nem hozzák nyilvánosságra, a mű a továbbiakban nem részesülhet szerzői jogi védelemben.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32. §</w:t>
      </w:r>
      <w:r w:rsidRPr="005C5F73">
        <w:rPr>
          <w:rFonts w:ascii="Times" w:eastAsia="Times New Roman" w:hAnsi="Times" w:cs="Times"/>
          <w:sz w:val="24"/>
          <w:szCs w:val="24"/>
          <w:lang w:eastAsia="hu-HU"/>
        </w:rPr>
        <w:t xml:space="preserve"> A szerző vagyoni jogaihoz igazodó terjedelmű jogi védelem illeti meg azt, aki a védelmi idő vagy a 31. § (7) bekezdésében meghatározott időtartam lejártát követően jogszerűen nyilvánosságra hoz valamely korábban még nyilvánosságra nem hozott művet. E védelem időtartama az első nyilvánosságra hozatalt követő év első napjától számított huszonöt év.</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IV.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SZABAD FELHASZNÁLÁS ÉS A SZERZŐI JOG MÁS KORLÁTJAI</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Általános szabályok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33. §</w:t>
      </w:r>
      <w:r w:rsidRPr="005C5F73">
        <w:rPr>
          <w:rFonts w:ascii="Times" w:eastAsia="Times New Roman" w:hAnsi="Times" w:cs="Times"/>
          <w:sz w:val="24"/>
          <w:szCs w:val="24"/>
          <w:lang w:eastAsia="hu-HU"/>
        </w:rPr>
        <w:t xml:space="preserve"> (1) A szabad felhasználás körében a felhasználás díjtalan, és ahhoz a szerző engedélye nem szükséges. Csak a nyilvánosságra hozott művek használhatók fel szabadon e törvény rendelkezéseinek megfelelően.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felhasználás a szabad felhasználásra vonatkozó rendelkezések alapján is csak annyiban megengedett, illetve díjtalan, amennyiben nem sérelmes a mű rendes felhasználására és indokolatlanul nem károsítja a szerző jogos érdekeit, továbbá amennyiben megfelel a tisztesség követelményeinek és nem irányul a szabad felhasználás rendeltetésével össze nem férő célra.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szabad felhasználásra vonatkozó rendelkezéseket nem lehet kiterjesztően értelmezni.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53" w:name="foot_5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"foot54"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54</w:t>
      </w:r>
      <w:r w:rsidRPr="005C5F73">
        <w:rPr>
          <w:rFonts w:ascii="Times" w:eastAsia="Times New Roman" w:hAnsi="Times" w:cs="Times"/>
          <w:sz w:val="24"/>
          <w:szCs w:val="24"/>
          <w:vertAlign w:val="superscript"/>
          <w:lang w:eastAsia="hu-HU"/>
        </w:rPr>
        <w:fldChar w:fldCharType="end"/>
      </w:r>
      <w:bookmarkEnd w:id="53"/>
      <w:r w:rsidRPr="005C5F73">
        <w:rPr>
          <w:rFonts w:ascii="Times" w:eastAsia="Times New Roman" w:hAnsi="Times" w:cs="Times"/>
          <w:sz w:val="24"/>
          <w:szCs w:val="24"/>
          <w:lang w:eastAsia="hu-HU"/>
        </w:rPr>
        <w:t xml:space="preserve"> E fejezet rendelkezéseinek alkalmazása szempontjából az iskolai oktatás célját szolgálja a felhasználás, ha az az óvodai nevelésben, az általános iskolai, középfokú iskolai oktatásban, az alapfokú művészeti iskolai oktatásban vagy a felsőoktatásról szóló törvény hatálya alá tartozó felsőfokú oktatásban a tantervnek, illetve a képzési követelményeknek megfelelően valósul meg.</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szabad felhasználás esetei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34. §</w:t>
      </w:r>
      <w:r w:rsidRPr="005C5F73">
        <w:rPr>
          <w:rFonts w:ascii="Times" w:eastAsia="Times New Roman" w:hAnsi="Times" w:cs="Times"/>
          <w:sz w:val="24"/>
          <w:szCs w:val="24"/>
          <w:lang w:eastAsia="hu-HU"/>
        </w:rPr>
        <w:t xml:space="preserve"> (1) A mű részletét – az átvevő mű jellege és célja által indokolt terjedelemben és az eredetihez híven – a forrás, valamint az ott megjelölt szerző megnevezésével bárki idézheti.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54" w:name="foot_5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"foot55"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55</w:t>
      </w:r>
      <w:r w:rsidRPr="005C5F73">
        <w:rPr>
          <w:rFonts w:ascii="Times" w:eastAsia="Times New Roman" w:hAnsi="Times" w:cs="Times"/>
          <w:sz w:val="24"/>
          <w:szCs w:val="24"/>
          <w:vertAlign w:val="superscript"/>
          <w:lang w:eastAsia="hu-HU"/>
        </w:rPr>
        <w:fldChar w:fldCharType="end"/>
      </w:r>
      <w:bookmarkEnd w:id="54"/>
      <w:r w:rsidRPr="005C5F73">
        <w:rPr>
          <w:rFonts w:ascii="Times" w:eastAsia="Times New Roman" w:hAnsi="Times" w:cs="Times"/>
          <w:sz w:val="24"/>
          <w:szCs w:val="24"/>
          <w:lang w:eastAsia="hu-HU"/>
        </w:rPr>
        <w:t xml:space="preserve"> Nyilvánosságra hozott irodalmi vagy zenei mű, film részlete, vagy kisebb terjedelmű ilyen önálló mű, továbbá képzőművészeti, építészeti, iparművészeti és ipari tervezőművészeti alkotás képe, valamint fotóművészeti alkotás szemléltetés érdekében iskolai oktatási célra, valamint tudományos kutatás céljára a forrás és az ott megjelölt szerző megnevezésével a cél által indokolt terjedelemben átvehető, feltéve, hogy az átvevő művet nem használják fel üzletszerűen. Átvételnek minősül a mű olyan mértékű felhasználása más műben, amely az idézést meghaladja.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55" w:name="foot_5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"foot56"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56</w:t>
      </w:r>
      <w:r w:rsidRPr="005C5F73">
        <w:rPr>
          <w:rFonts w:ascii="Times" w:eastAsia="Times New Roman" w:hAnsi="Times" w:cs="Times"/>
          <w:sz w:val="24"/>
          <w:szCs w:val="24"/>
          <w:vertAlign w:val="superscript"/>
          <w:lang w:eastAsia="hu-HU"/>
        </w:rPr>
        <w:fldChar w:fldCharType="end"/>
      </w:r>
      <w:bookmarkEnd w:id="55"/>
      <w:r w:rsidRPr="005C5F73">
        <w:rPr>
          <w:rFonts w:ascii="Times" w:eastAsia="Times New Roman" w:hAnsi="Times" w:cs="Times"/>
          <w:sz w:val="24"/>
          <w:szCs w:val="24"/>
          <w:lang w:eastAsia="hu-HU"/>
        </w:rPr>
        <w:t xml:space="preserve"> A (2) bekezdésben említett átvevő mű nem üzletszerű többszörözéséhez és terjesztéséhez nem szükséges a szerző engedélye, ha az ilyen átvevő művet az irányadó jogszabályoknak megfelelően tankönyvvé vagy segédkönyvvé nyilvánítják, és a címoldalon az iskolai célt feltüntetik.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56" w:name="foot_5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"foot57"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57</w:t>
      </w:r>
      <w:r w:rsidRPr="005C5F73">
        <w:rPr>
          <w:rFonts w:ascii="Times" w:eastAsia="Times New Roman" w:hAnsi="Times" w:cs="Times"/>
          <w:sz w:val="24"/>
          <w:szCs w:val="24"/>
          <w:vertAlign w:val="superscript"/>
          <w:lang w:eastAsia="hu-HU"/>
        </w:rPr>
        <w:fldChar w:fldCharType="end"/>
      </w:r>
      <w:bookmarkEnd w:id="56"/>
      <w:r w:rsidRPr="005C5F73">
        <w:rPr>
          <w:rFonts w:ascii="Times" w:eastAsia="Times New Roman" w:hAnsi="Times" w:cs="Times"/>
          <w:sz w:val="24"/>
          <w:szCs w:val="24"/>
          <w:lang w:eastAsia="hu-HU"/>
        </w:rPr>
        <w:t xml:space="preserve"> A mű iskolai oktatási célra iskolai foglalkozás keretében átdolgozható. Az átdolgozott mű felhasználásához az eredeti mű szerzőjének engedélye is szükséges.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35. §</w:t>
      </w:r>
      <w:r w:rsidRPr="005C5F73">
        <w:rPr>
          <w:rFonts w:ascii="Times" w:eastAsia="Times New Roman" w:hAnsi="Times" w:cs="Times"/>
          <w:sz w:val="24"/>
          <w:szCs w:val="24"/>
          <w:lang w:eastAsia="hu-HU"/>
        </w:rPr>
        <w:t xml:space="preserve"> (1)</w:t>
      </w:r>
      <w:bookmarkStart w:id="57" w:name="foot_5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"foot58"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58</w:t>
      </w:r>
      <w:r w:rsidRPr="005C5F73">
        <w:rPr>
          <w:rFonts w:ascii="Times" w:eastAsia="Times New Roman" w:hAnsi="Times" w:cs="Times"/>
          <w:sz w:val="24"/>
          <w:szCs w:val="24"/>
          <w:vertAlign w:val="superscript"/>
          <w:lang w:eastAsia="hu-HU"/>
        </w:rPr>
        <w:fldChar w:fldCharType="end"/>
      </w:r>
      <w:bookmarkEnd w:id="57"/>
      <w:r w:rsidRPr="005C5F73">
        <w:rPr>
          <w:rFonts w:ascii="Times" w:eastAsia="Times New Roman" w:hAnsi="Times" w:cs="Times"/>
          <w:sz w:val="24"/>
          <w:szCs w:val="24"/>
          <w:lang w:eastAsia="hu-HU"/>
        </w:rPr>
        <w:t xml:space="preserve"> Természetes személy magáncélra a műről másolatot készíthet, ha az jövedelemszerzés vagy jövedelemfokozás célját közvetve sem szolgálja. E rendelkezés nem vonatkozik az építészeti műre, a műszaki létesítményre, a szoftverre és a számítástechnikai eszközzel működtetett adatbázisra, valamint a mű nyilvános előadásának kép- vagy hanghordozóra való rögzítésére. Kotta reprográfiával [21. § (1) bek.] magáncélra és a (4) bekezdés </w:t>
      </w:r>
      <w:r w:rsidRPr="005C5F73">
        <w:rPr>
          <w:rFonts w:ascii="Times" w:eastAsia="Times New Roman" w:hAnsi="Times" w:cs="Times"/>
          <w:i/>
          <w:iCs/>
          <w:sz w:val="24"/>
          <w:szCs w:val="24"/>
          <w:lang w:eastAsia="hu-HU"/>
        </w:rPr>
        <w:t>b)–d)</w:t>
      </w:r>
      <w:r w:rsidRPr="005C5F73">
        <w:rPr>
          <w:rFonts w:ascii="Times" w:eastAsia="Times New Roman" w:hAnsi="Times" w:cs="Times"/>
          <w:sz w:val="24"/>
          <w:szCs w:val="24"/>
          <w:lang w:eastAsia="hu-HU"/>
        </w:rPr>
        <w:t xml:space="preserve"> pontjában szabályozott esetekben sem többszörözhető.</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58" w:name="foot_5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"foot59"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59</w:t>
      </w:r>
      <w:r w:rsidRPr="005C5F73">
        <w:rPr>
          <w:rFonts w:ascii="Times" w:eastAsia="Times New Roman" w:hAnsi="Times" w:cs="Times"/>
          <w:sz w:val="24"/>
          <w:szCs w:val="24"/>
          <w:vertAlign w:val="superscript"/>
          <w:lang w:eastAsia="hu-HU"/>
        </w:rPr>
        <w:fldChar w:fldCharType="end"/>
      </w:r>
      <w:bookmarkEnd w:id="58"/>
      <w:r w:rsidRPr="005C5F73">
        <w:rPr>
          <w:rFonts w:ascii="Times" w:eastAsia="Times New Roman" w:hAnsi="Times" w:cs="Times"/>
          <w:sz w:val="24"/>
          <w:szCs w:val="24"/>
          <w:lang w:eastAsia="hu-HU"/>
        </w:rPr>
        <w:t xml:space="preserve"> Teljes könyv, továbbá a folyóirat vagy a napilap egésze magáncélra csak kézírással vagy írógéppel másolható szabadon.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59" w:name="foot_6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"foot60"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60</w:t>
      </w:r>
      <w:r w:rsidRPr="005C5F73">
        <w:rPr>
          <w:rFonts w:ascii="Times" w:eastAsia="Times New Roman" w:hAnsi="Times" w:cs="Times"/>
          <w:sz w:val="24"/>
          <w:szCs w:val="24"/>
          <w:vertAlign w:val="superscript"/>
          <w:lang w:eastAsia="hu-HU"/>
        </w:rPr>
        <w:fldChar w:fldCharType="end"/>
      </w:r>
      <w:bookmarkEnd w:id="59"/>
      <w:r w:rsidRPr="005C5F73">
        <w:rPr>
          <w:rFonts w:ascii="Times" w:eastAsia="Times New Roman" w:hAnsi="Times" w:cs="Times"/>
          <w:sz w:val="24"/>
          <w:szCs w:val="24"/>
          <w:lang w:eastAsia="hu-HU"/>
        </w:rPr>
        <w:t xml:space="preserve"> Nem minősül szabad felhasználásnak – függetlenül attól, hogy magáncélra történik-e –, ha a műről más személlyel készíttetnek másolatot számítógépen, illetve elektronikus adathordozóra.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60" w:name="foot_6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"foot61"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61</w:t>
      </w:r>
      <w:r w:rsidRPr="005C5F73">
        <w:rPr>
          <w:rFonts w:ascii="Times" w:eastAsia="Times New Roman" w:hAnsi="Times" w:cs="Times"/>
          <w:sz w:val="24"/>
          <w:szCs w:val="24"/>
          <w:vertAlign w:val="superscript"/>
          <w:lang w:eastAsia="hu-HU"/>
        </w:rPr>
        <w:fldChar w:fldCharType="end"/>
      </w:r>
      <w:bookmarkEnd w:id="60"/>
      <w:r w:rsidRPr="005C5F73">
        <w:rPr>
          <w:rFonts w:ascii="Times" w:eastAsia="Times New Roman" w:hAnsi="Times" w:cs="Times"/>
          <w:sz w:val="24"/>
          <w:szCs w:val="24"/>
          <w:lang w:eastAsia="hu-HU"/>
        </w:rPr>
        <w:t xml:space="preserve"> Nyilvános szolgáltatásokat nyújtó könyvtár, iskolai oktatás célját szolgáló [33. § (4) bek.] intézmény, muzeális intézmény, levéltár, valamint a közgyűjteménynek minősülő kép-, illetve hangarchívum a műről másolatot készíthet, ha az jövedelemszerzés vagy jövedelemfokozás célját közvetve sem szolgálja, és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tudományos kutatáshoz vagy archiváláshoz szükséges,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nyilvános könyvtári ellátás vagy a 38. § (5) bekezdésében meghatározott felhasználás céljára készül,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bookmarkStart w:id="61" w:name="foot_62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"foot62"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62</w:t>
      </w:r>
      <w:r w:rsidRPr="005C5F73">
        <w:rPr>
          <w:rFonts w:ascii="Times" w:eastAsia="Times New Roman" w:hAnsi="Times" w:cs="Times"/>
          <w:i/>
          <w:iCs/>
          <w:sz w:val="24"/>
          <w:szCs w:val="24"/>
          <w:vertAlign w:val="superscript"/>
          <w:lang w:eastAsia="hu-HU"/>
        </w:rPr>
        <w:fldChar w:fldCharType="end"/>
      </w:r>
      <w:bookmarkEnd w:id="61"/>
      <w:r w:rsidRPr="005C5F73">
        <w:rPr>
          <w:rFonts w:ascii="Times" w:eastAsia="Times New Roman" w:hAnsi="Times" w:cs="Times"/>
          <w:sz w:val="24"/>
          <w:szCs w:val="24"/>
          <w:lang w:eastAsia="hu-HU"/>
        </w:rPr>
        <w:t xml:space="preserve"> megjelent mű kisebb részéről, továbbá újság- vagy folyóiratcikkről belső intézményi célra készül, vagy</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bookmarkStart w:id="62" w:name="foot_63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"foot63"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63</w:t>
      </w:r>
      <w:r w:rsidRPr="005C5F73">
        <w:rPr>
          <w:rFonts w:ascii="Times" w:eastAsia="Times New Roman" w:hAnsi="Times" w:cs="Times"/>
          <w:i/>
          <w:iCs/>
          <w:sz w:val="24"/>
          <w:szCs w:val="24"/>
          <w:vertAlign w:val="superscript"/>
          <w:lang w:eastAsia="hu-HU"/>
        </w:rPr>
        <w:fldChar w:fldCharType="end"/>
      </w:r>
      <w:bookmarkEnd w:id="62"/>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Könyvként kiadott mű egyes részei, valamint újság- és folyóiratcikkek az iskolai oktatás céljára egy-egy iskolai osztály létszámának megfelelő, illetve a köz- és felsőoktatási vizsgákhoz szükséges példányszámban többszörözhetők.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w:t>
      </w:r>
      <w:bookmarkStart w:id="63" w:name="foot_6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"foot64"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64</w:t>
      </w:r>
      <w:r w:rsidRPr="005C5F73">
        <w:rPr>
          <w:rFonts w:ascii="Times" w:eastAsia="Times New Roman" w:hAnsi="Times" w:cs="Times"/>
          <w:sz w:val="24"/>
          <w:szCs w:val="24"/>
          <w:vertAlign w:val="superscript"/>
          <w:lang w:eastAsia="hu-HU"/>
        </w:rPr>
        <w:fldChar w:fldCharType="end"/>
      </w:r>
      <w:bookmarkEnd w:id="63"/>
      <w:r w:rsidRPr="005C5F73">
        <w:rPr>
          <w:rFonts w:ascii="Times" w:eastAsia="Times New Roman" w:hAnsi="Times" w:cs="Times"/>
          <w:sz w:val="24"/>
          <w:szCs w:val="24"/>
          <w:lang w:eastAsia="hu-HU"/>
        </w:rPr>
        <w:t xml:space="preserve"> Szabad felhasználás a mű járulékos vagy közbenső – a felhasználásra irányuló műszaki folyamat elválaszthatatlan és lényeges részét képező, önálló gazdasági jelentőség nélküli – időleges többszörözése, ha kizárólag az a célja, hogy lehetővé tegye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az átvitelt harmadik személyek között hálózaton, köztes szolgáltató által, vagy</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műnek a szerző által engedélyezett, illetve e törvény rendelkezései alapján megengedett felhasználását.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w:t>
      </w:r>
      <w:bookmarkStart w:id="64" w:name="foot_6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"foot65"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65</w:t>
      </w:r>
      <w:r w:rsidRPr="005C5F73">
        <w:rPr>
          <w:rFonts w:ascii="Times" w:eastAsia="Times New Roman" w:hAnsi="Times" w:cs="Times"/>
          <w:sz w:val="24"/>
          <w:szCs w:val="24"/>
          <w:vertAlign w:val="superscript"/>
          <w:lang w:eastAsia="hu-HU"/>
        </w:rPr>
        <w:fldChar w:fldCharType="end"/>
      </w:r>
      <w:bookmarkEnd w:id="64"/>
      <w:r w:rsidRPr="005C5F73">
        <w:rPr>
          <w:rFonts w:ascii="Times" w:eastAsia="Times New Roman" w:hAnsi="Times" w:cs="Times"/>
          <w:sz w:val="24"/>
          <w:szCs w:val="24"/>
          <w:lang w:eastAsia="hu-HU"/>
        </w:rPr>
        <w:t xml:space="preserve"> Szabad felhasználás a saját műsorának sugárzásához jogszerűen felhasználható műről a rádió- vagy televízió-szervezet által saját eszközeivel készített ideiglenes rögzítés. Ha a sugárzás engedélyezésére kötött szerződés másként nem rendelkezik, e rögzítést a rögzítés elkészítésének időpontjától számított három hónapon belül meg kell semmisíteni, illetve törölni kell. E rögzítések közül azonban azok a – külön törvényben meghatározott – rögzítések, amelyeknek rendkívüli dokumentációs értéke van, közgyűjteménynek minősülő kép-, illetve hangarchívumban korlátlan ideig megőrizhetők.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w:t>
      </w:r>
      <w:bookmarkStart w:id="65" w:name="foot_6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"foot66"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66</w:t>
      </w:r>
      <w:r w:rsidRPr="005C5F73">
        <w:rPr>
          <w:rFonts w:ascii="Times" w:eastAsia="Times New Roman" w:hAnsi="Times" w:cs="Times"/>
          <w:sz w:val="24"/>
          <w:szCs w:val="24"/>
          <w:vertAlign w:val="superscript"/>
          <w:lang w:eastAsia="hu-HU"/>
        </w:rPr>
        <w:fldChar w:fldCharType="end"/>
      </w:r>
      <w:bookmarkEnd w:id="65"/>
      <w:r w:rsidRPr="005C5F73">
        <w:rPr>
          <w:rFonts w:ascii="Times" w:eastAsia="Times New Roman" w:hAnsi="Times" w:cs="Times"/>
          <w:sz w:val="24"/>
          <w:szCs w:val="24"/>
          <w:lang w:eastAsia="hu-HU"/>
        </w:rPr>
        <w:t xml:space="preserve"> Az (1), a (4) és az (5), valamint a (7) bekezdésben szabályozott szabad felhasználási esetek nem érintik a 20–22. §-okban foglaltak alkalmazását.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36. §</w:t>
      </w:r>
      <w:r w:rsidRPr="005C5F73">
        <w:rPr>
          <w:rFonts w:ascii="Times" w:eastAsia="Times New Roman" w:hAnsi="Times" w:cs="Times"/>
          <w:sz w:val="24"/>
          <w:szCs w:val="24"/>
          <w:lang w:eastAsia="hu-HU"/>
        </w:rPr>
        <w:t xml:space="preserve"> (1)</w:t>
      </w:r>
      <w:bookmarkStart w:id="66" w:name="foot_6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"foot67"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67</w:t>
      </w:r>
      <w:r w:rsidRPr="005C5F73">
        <w:rPr>
          <w:rFonts w:ascii="Times" w:eastAsia="Times New Roman" w:hAnsi="Times" w:cs="Times"/>
          <w:sz w:val="24"/>
          <w:szCs w:val="24"/>
          <w:vertAlign w:val="superscript"/>
          <w:lang w:eastAsia="hu-HU"/>
        </w:rPr>
        <w:fldChar w:fldCharType="end"/>
      </w:r>
      <w:bookmarkEnd w:id="66"/>
      <w:r w:rsidRPr="005C5F73">
        <w:rPr>
          <w:rFonts w:ascii="Times" w:eastAsia="Times New Roman" w:hAnsi="Times" w:cs="Times"/>
          <w:sz w:val="24"/>
          <w:szCs w:val="24"/>
          <w:lang w:eastAsia="hu-HU"/>
        </w:rPr>
        <w:t xml:space="preserve"> Nyilvánosan tartott előadások és más hasonló művek részletei, valamint politikai beszédek tájékoztatás céljára – a cél által indokolt terjedelemben – szabadon felhasználhatók. Ilyen felhasználás esetén a forrást – a szerző nevével együtt – fel kell tüntetni, hacsak ez lehetetlennek nem bizonyul. Az említett művek gyűjteményes kiadásához a szerző engedélye szükséges.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67" w:name="foot_6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"foot68"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68</w:t>
      </w:r>
      <w:r w:rsidRPr="005C5F73">
        <w:rPr>
          <w:rFonts w:ascii="Times" w:eastAsia="Times New Roman" w:hAnsi="Times" w:cs="Times"/>
          <w:sz w:val="24"/>
          <w:szCs w:val="24"/>
          <w:vertAlign w:val="superscript"/>
          <w:lang w:eastAsia="hu-HU"/>
        </w:rPr>
        <w:fldChar w:fldCharType="end"/>
      </w:r>
      <w:bookmarkEnd w:id="67"/>
      <w:r w:rsidRPr="005C5F73">
        <w:rPr>
          <w:rFonts w:ascii="Times" w:eastAsia="Times New Roman" w:hAnsi="Times" w:cs="Times"/>
          <w:sz w:val="24"/>
          <w:szCs w:val="24"/>
          <w:lang w:eastAsia="hu-HU"/>
        </w:rPr>
        <w:t xml:space="preserve"> Napi eseményekhez kapcsolódó, időszerű gazdasági vagy politikai témákról megjelentetett cikkek vagy e témákról sugárzott művek a sajtóban szabadon többszörözhetők, nyilvánossághoz közvetíthetők – ideértve a nyilvánosság számára történő hozzáférhetővé tételt [26. § (8) bek.] is –, feltéve, hogy a szerző nem tett az ilyen felhasználást megtiltó nyilatkozatot. Ilyen felhasználás esetén a forrást – a szerző nevével együtt – fel kell tüntetni.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68" w:name="foot_6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"foot69"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69</w:t>
      </w:r>
      <w:r w:rsidRPr="005C5F73">
        <w:rPr>
          <w:rFonts w:ascii="Times" w:eastAsia="Times New Roman" w:hAnsi="Times" w:cs="Times"/>
          <w:sz w:val="24"/>
          <w:szCs w:val="24"/>
          <w:vertAlign w:val="superscript"/>
          <w:lang w:eastAsia="hu-HU"/>
        </w:rPr>
        <w:fldChar w:fldCharType="end"/>
      </w:r>
      <w:bookmarkEnd w:id="68"/>
      <w:r w:rsidRPr="005C5F73">
        <w:rPr>
          <w:rFonts w:ascii="Times" w:eastAsia="Times New Roman" w:hAnsi="Times" w:cs="Times"/>
          <w:sz w:val="24"/>
          <w:szCs w:val="24"/>
          <w:lang w:eastAsia="hu-HU"/>
        </w:rPr>
        <w:t xml:space="preserve"> Az audiovizuális médiaszolgáltatásban bármely képzőművészeti, fotóművészeti, építészeti, iparművészeti vagy ipari tervezőművészeti alkotás díszletként szabadon felhasználható. Ilyen felhasználás esetén a szerző nevének feltüntetése sem kötelező.</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69" w:name="foot_7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"foot70"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70</w:t>
      </w:r>
      <w:r w:rsidRPr="005C5F73">
        <w:rPr>
          <w:rFonts w:ascii="Times" w:eastAsia="Times New Roman" w:hAnsi="Times" w:cs="Times"/>
          <w:sz w:val="24"/>
          <w:szCs w:val="24"/>
          <w:vertAlign w:val="superscript"/>
          <w:lang w:eastAsia="hu-HU"/>
        </w:rPr>
        <w:fldChar w:fldCharType="end"/>
      </w:r>
      <w:bookmarkEnd w:id="69"/>
      <w:r w:rsidRPr="005C5F73">
        <w:rPr>
          <w:rFonts w:ascii="Times" w:eastAsia="Times New Roman" w:hAnsi="Times" w:cs="Times"/>
          <w:sz w:val="24"/>
          <w:szCs w:val="24"/>
          <w:lang w:eastAsia="hu-HU"/>
        </w:rPr>
        <w:t xml:space="preserve"> A díszlet és jelmez céljára készült műveknek az audiovizuális médiaszolgáltatásban való felhasználásához a szerző engedélye és nevének feltüntetése szükséges.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w:t>
      </w:r>
      <w:bookmarkStart w:id="70" w:name="foot_7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"foot71"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71</w:t>
      </w:r>
      <w:r w:rsidRPr="005C5F73">
        <w:rPr>
          <w:rFonts w:ascii="Times" w:eastAsia="Times New Roman" w:hAnsi="Times" w:cs="Times"/>
          <w:sz w:val="24"/>
          <w:szCs w:val="24"/>
          <w:vertAlign w:val="superscript"/>
          <w:lang w:eastAsia="hu-HU"/>
        </w:rPr>
        <w:fldChar w:fldCharType="end"/>
      </w:r>
      <w:bookmarkEnd w:id="70"/>
      <w:r w:rsidRPr="005C5F73">
        <w:rPr>
          <w:rFonts w:ascii="Times" w:eastAsia="Times New Roman" w:hAnsi="Times" w:cs="Times"/>
          <w:sz w:val="24"/>
          <w:szCs w:val="24"/>
          <w:lang w:eastAsia="hu-HU"/>
        </w:rPr>
        <w:t xml:space="preserve"> Eredeti műalkotások kiállítása vagy műkereskedő közreműködésével történő visszterhes átruházása esetén a műalkotások szabadon többszörözhetők és terjeszthetők az esemény reklámozása céljából, az esemény népszerűsítése által indokolt mértékben és körben, amennyiben az egyéb jövedelemszerzési vagy jövedelemfokozási célt közvetve sem szolgál. Az eredeti műalkotás és a műkereskedő fogalmának meghatározására a 70. § (2) és (3) bekezdését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37. §</w:t>
      </w:r>
      <w:bookmarkStart w:id="71" w:name="foot_72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"foot72"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72</w:t>
      </w:r>
      <w:r w:rsidRPr="005C5F73">
        <w:rPr>
          <w:rFonts w:ascii="Times" w:eastAsia="Times New Roman" w:hAnsi="Times" w:cs="Times"/>
          <w:b/>
          <w:bCs/>
          <w:sz w:val="24"/>
          <w:szCs w:val="24"/>
          <w:vertAlign w:val="superscript"/>
          <w:lang w:eastAsia="hu-HU"/>
        </w:rPr>
        <w:fldChar w:fldCharType="end"/>
      </w:r>
      <w:bookmarkEnd w:id="71"/>
      <w:r w:rsidRPr="005C5F73">
        <w:rPr>
          <w:rFonts w:ascii="Times" w:eastAsia="Times New Roman" w:hAnsi="Times" w:cs="Times"/>
          <w:sz w:val="24"/>
          <w:szCs w:val="24"/>
          <w:lang w:eastAsia="hu-HU"/>
        </w:rPr>
        <w:t xml:space="preserve"> Egyes művek az időszerű, napi eseményekről való tájékoztatás céljára – a cél által indokolt terjedelemben – szabadon felhasználhatók. Ilyen felhasználás esetén a forrást – a szerző nevével együtt – fel kell tüntetni, hacsak ez lehetetlennek nem bizonyul.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38. §</w:t>
      </w:r>
      <w:r w:rsidRPr="005C5F73">
        <w:rPr>
          <w:rFonts w:ascii="Times" w:eastAsia="Times New Roman" w:hAnsi="Times" w:cs="Times"/>
          <w:sz w:val="24"/>
          <w:szCs w:val="24"/>
          <w:lang w:eastAsia="hu-HU"/>
        </w:rPr>
        <w:t xml:space="preserve"> (1) Ha az előadás jövedelemszerzés vagy jövedelemfokozás célját közvetve sem szolgálja, és a közreműködők sem részesülnek díjazásban, a művek előadhatók a következő esetekben: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színpadi mű esetében műkedvelő művészeti csoportok előadásán, kiadott szöveg vagy jogosan használt kézirat alapján, feltéve, hogy ez nem ütközik nemzetközi szerződésbe,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iskolai oktatás céljára és iskolai ünnepélyeken,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szociális és időskori gondozás keretében,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bookmarkStart w:id="72" w:name="foot_73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"foot73"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73</w:t>
      </w:r>
      <w:r w:rsidRPr="005C5F73">
        <w:rPr>
          <w:rFonts w:ascii="Times" w:eastAsia="Times New Roman" w:hAnsi="Times" w:cs="Times"/>
          <w:i/>
          <w:iCs/>
          <w:sz w:val="24"/>
          <w:szCs w:val="24"/>
          <w:vertAlign w:val="superscript"/>
          <w:lang w:eastAsia="hu-HU"/>
        </w:rPr>
        <w:fldChar w:fldCharType="end"/>
      </w:r>
      <w:bookmarkEnd w:id="72"/>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e)</w:t>
      </w:r>
      <w:bookmarkStart w:id="73" w:name="foot_74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"foot74"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74</w:t>
      </w:r>
      <w:r w:rsidRPr="005C5F73">
        <w:rPr>
          <w:rFonts w:ascii="Times" w:eastAsia="Times New Roman" w:hAnsi="Times" w:cs="Times"/>
          <w:i/>
          <w:iCs/>
          <w:sz w:val="24"/>
          <w:szCs w:val="24"/>
          <w:vertAlign w:val="superscript"/>
          <w:lang w:eastAsia="hu-HU"/>
        </w:rPr>
        <w:fldChar w:fldCharType="end"/>
      </w:r>
      <w:bookmarkEnd w:id="73"/>
      <w:r w:rsidRPr="005C5F73">
        <w:rPr>
          <w:rFonts w:ascii="Times" w:eastAsia="Times New Roman" w:hAnsi="Times" w:cs="Times"/>
          <w:sz w:val="24"/>
          <w:szCs w:val="24"/>
          <w:lang w:eastAsia="hu-HU"/>
        </w:rPr>
        <w:t xml:space="preserve"> vallási közösségek vallásos szertartásain és vallásos ünnepségein,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f)</w:t>
      </w:r>
      <w:r w:rsidRPr="005C5F73">
        <w:rPr>
          <w:rFonts w:ascii="Times" w:eastAsia="Times New Roman" w:hAnsi="Times" w:cs="Times"/>
          <w:sz w:val="24"/>
          <w:szCs w:val="24"/>
          <w:lang w:eastAsia="hu-HU"/>
        </w:rPr>
        <w:t xml:space="preserve"> magánhasználatra, valamint alkalomszerűen tartott zártkörű összejövetelen.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(1a)</w:t>
      </w:r>
      <w:bookmarkStart w:id="74" w:name="foot_7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"foot75"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75</w:t>
      </w:r>
      <w:r w:rsidRPr="005C5F73">
        <w:rPr>
          <w:rFonts w:ascii="Times" w:eastAsia="Times New Roman" w:hAnsi="Times" w:cs="Times"/>
          <w:sz w:val="24"/>
          <w:szCs w:val="24"/>
          <w:vertAlign w:val="superscript"/>
          <w:lang w:eastAsia="hu-HU"/>
        </w:rPr>
        <w:fldChar w:fldCharType="end"/>
      </w:r>
      <w:bookmarkEnd w:id="74"/>
      <w:r w:rsidRPr="005C5F73">
        <w:rPr>
          <w:rFonts w:ascii="Times" w:eastAsia="Times New Roman" w:hAnsi="Times" w:cs="Times"/>
          <w:sz w:val="24"/>
          <w:szCs w:val="24"/>
          <w:lang w:eastAsia="hu-HU"/>
        </w:rPr>
        <w:t xml:space="preserve"> Ha az előadás jövedelemszerzés vagy jövedelemfokozás célját közvetve sem szolgálja, a művek előadhatók nemzeti ünnepeken tartott ünnepségeken.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Jövedelemfokozás célját szolgálja a felhasználás, ha alkalmas arra, hogy a felhasználó (pl. üzlet, szórakozóhely) vevőkörét vagy látogatottságát növelje, vagy pedig, ha az üzlethelyiséget látogató vendégek vagy más fogyasztók szórakoztatását szolgálja. Jövedelemszerzésnek minősül különösen a belépődíj szedése, akkor is, ha egyéb elnevezés alatt történik. Díjazásnak minősül a fellépéssel kapcsolatban ténylegesen felmerült és indokolt költségeket meghaladó térítés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75" w:name="foot_7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"foot76"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76</w:t>
      </w:r>
      <w:r w:rsidRPr="005C5F73">
        <w:rPr>
          <w:rFonts w:ascii="Times" w:eastAsia="Times New Roman" w:hAnsi="Times" w:cs="Times"/>
          <w:sz w:val="24"/>
          <w:szCs w:val="24"/>
          <w:vertAlign w:val="superscript"/>
          <w:lang w:eastAsia="hu-HU"/>
        </w:rPr>
        <w:fldChar w:fldCharType="end"/>
      </w:r>
      <w:bookmarkEnd w:id="75"/>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Zártkörű a gazdálkodó szervezetek, továbbá a gazdálkodó szervezetnek nem minősülő jogi személyek által kizárólag tagjaik, tisztségviselőik, munkavállalóik részére rendezett összejövetel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w:t>
      </w:r>
      <w:bookmarkStart w:id="76" w:name="foot_7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"foot77"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77</w:t>
      </w:r>
      <w:r w:rsidRPr="005C5F73">
        <w:rPr>
          <w:rFonts w:ascii="Times" w:eastAsia="Times New Roman" w:hAnsi="Times" w:cs="Times"/>
          <w:sz w:val="24"/>
          <w:szCs w:val="24"/>
          <w:vertAlign w:val="superscript"/>
          <w:lang w:eastAsia="hu-HU"/>
        </w:rPr>
        <w:fldChar w:fldCharType="end"/>
      </w:r>
      <w:bookmarkEnd w:id="76"/>
      <w:r w:rsidRPr="005C5F73">
        <w:rPr>
          <w:rFonts w:ascii="Times" w:eastAsia="Times New Roman" w:hAnsi="Times" w:cs="Times"/>
          <w:sz w:val="24"/>
          <w:szCs w:val="24"/>
          <w:lang w:eastAsia="hu-HU"/>
        </w:rPr>
        <w:t xml:space="preserve"> A felhasználásra vonatkozó eltérő megállapodás hiányában a nyilvános szolgáltatásokat nyújtó könyvtárak, iskolai oktatás célját szolgáló [33. § (4) bek.] intézmények, muzeális intézmények, levéltárak, valamint közgyűjteménynek minősülő kép-, illetve hangarchívumok gyűjteményeinek részét képező művek az ilyen intézmények helyiségeiben ezzel a céllal üzembe állított számítógépes terminálok képernyőjén tudományos kutatás vagy egyéni tanulás céljára a nyilvánosság egyes tagjai számára szabadon megjeleníthetők, és ennek érdekében – külön jogszabályban meghatározott módon és feltételekkel – a nyilvánosság említett tagjaihoz szabadon közvetíthetők, ideértve a nyilvánosság számára történő hozzáférhetővé tételt is, feltéve, hogy az ilyen felhasználás jövedelemszerzés vagy jövedelemfokozás célját közvetve sem szolgálja.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39. §</w:t>
      </w:r>
      <w:bookmarkStart w:id="77" w:name="foot_78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"foot78"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78</w:t>
      </w:r>
      <w:r w:rsidRPr="005C5F73">
        <w:rPr>
          <w:rFonts w:ascii="Times" w:eastAsia="Times New Roman" w:hAnsi="Times" w:cs="Times"/>
          <w:b/>
          <w:bCs/>
          <w:sz w:val="24"/>
          <w:szCs w:val="24"/>
          <w:vertAlign w:val="superscript"/>
          <w:lang w:eastAsia="hu-HU"/>
        </w:rPr>
        <w:fldChar w:fldCharType="end"/>
      </w:r>
      <w:bookmarkEnd w:id="77"/>
      <w:r w:rsidRPr="005C5F73">
        <w:rPr>
          <w:rFonts w:ascii="Times" w:eastAsia="Times New Roman" w:hAnsi="Times" w:cs="Times"/>
          <w:sz w:val="24"/>
          <w:szCs w:val="24"/>
          <w:lang w:eastAsia="hu-HU"/>
        </w:rPr>
        <w:t xml:space="preserve"> Az országos szakkönyvtárak a mű egyes példányait szabadon haszonkölcsönbe adhatják. Ez a rendelkezés nem vonatkozik a szoftverre és a számítástechnikai eszközökkel működtetett adatbázisra.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40. §</w:t>
      </w:r>
      <w:bookmarkStart w:id="78" w:name="foot_79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"foot79"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79</w:t>
      </w:r>
      <w:r w:rsidRPr="005C5F73">
        <w:rPr>
          <w:rFonts w:ascii="Times" w:eastAsia="Times New Roman" w:hAnsi="Times" w:cs="Times"/>
          <w:b/>
          <w:bCs/>
          <w:sz w:val="24"/>
          <w:szCs w:val="24"/>
          <w:vertAlign w:val="superscript"/>
          <w:lang w:eastAsia="hu-HU"/>
        </w:rPr>
        <w:fldChar w:fldCharType="end"/>
      </w:r>
      <w:bookmarkEnd w:id="78"/>
      <w:r w:rsidRPr="005C5F73">
        <w:rPr>
          <w:rFonts w:ascii="Times" w:eastAsia="Times New Roman" w:hAnsi="Times" w:cs="Times"/>
          <w:sz w:val="24"/>
          <w:szCs w:val="24"/>
          <w:lang w:eastAsia="hu-HU"/>
        </w:rPr>
        <w:t xml:space="preserve"> A szabad felhasználás keretében többszörözött példányok – a könyvtárközi kölcsönzés és a 36. § (5) bekezdésében foglalt eset kivételével – nem terjeszthetők a szerző engedélye nélkül.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41. §</w:t>
      </w:r>
      <w:r w:rsidRPr="005C5F73">
        <w:rPr>
          <w:rFonts w:ascii="Times" w:eastAsia="Times New Roman" w:hAnsi="Times" w:cs="Times"/>
          <w:sz w:val="24"/>
          <w:szCs w:val="24"/>
          <w:lang w:eastAsia="hu-HU"/>
        </w:rPr>
        <w:t xml:space="preserve"> (1)</w:t>
      </w:r>
      <w:bookmarkStart w:id="79" w:name="foot_8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"foot80"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80</w:t>
      </w:r>
      <w:r w:rsidRPr="005C5F73">
        <w:rPr>
          <w:rFonts w:ascii="Times" w:eastAsia="Times New Roman" w:hAnsi="Times" w:cs="Times"/>
          <w:sz w:val="24"/>
          <w:szCs w:val="24"/>
          <w:vertAlign w:val="superscript"/>
          <w:lang w:eastAsia="hu-HU"/>
        </w:rPr>
        <w:fldChar w:fldCharType="end"/>
      </w:r>
      <w:bookmarkEnd w:id="79"/>
      <w:r w:rsidRPr="005C5F73">
        <w:rPr>
          <w:rFonts w:ascii="Times" w:eastAsia="Times New Roman" w:hAnsi="Times" w:cs="Times"/>
          <w:sz w:val="24"/>
          <w:szCs w:val="24"/>
          <w:lang w:eastAsia="hu-HU"/>
        </w:rPr>
        <w:t xml:space="preserve"> A mű nem üzletszerű felhasználása a szabad felhasználás körébe tartozik, ha az kizárólag fogyatékossággal élő személyek javára, fogyatékosságukkal közvetlen összefüggésben történik, és nem haladja meg a fogyatékosság által indokolt mértéket.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(1a)</w:t>
      </w:r>
      <w:bookmarkStart w:id="80" w:name="foot_8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"foot81"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81</w:t>
      </w:r>
      <w:r w:rsidRPr="005C5F73">
        <w:rPr>
          <w:rFonts w:ascii="Times" w:eastAsia="Times New Roman" w:hAnsi="Times" w:cs="Times"/>
          <w:sz w:val="24"/>
          <w:szCs w:val="24"/>
          <w:vertAlign w:val="superscript"/>
          <w:lang w:eastAsia="hu-HU"/>
        </w:rPr>
        <w:fldChar w:fldCharType="end"/>
      </w:r>
      <w:bookmarkEnd w:id="80"/>
      <w:r w:rsidRPr="005C5F73">
        <w:rPr>
          <w:rFonts w:ascii="Times" w:eastAsia="Times New Roman" w:hAnsi="Times" w:cs="Times"/>
          <w:sz w:val="24"/>
          <w:szCs w:val="24"/>
          <w:lang w:eastAsia="hu-HU"/>
        </w:rPr>
        <w:t xml:space="preserve"> Az (1) bekezdés szerinti szabad felhasználásnak minősül különösen: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mű hozzáférhető formátumú példányának az olvasási képességet érintő fogyatékossággal élő kedvezményezett személy kizárólagos használatára történő előállítása, akár a kedvezményezett személy, akár valamely, az ilyen személy nevében eljáró személy vagy jogosított szervezet által, feltéve, hogy a hozzáférhető formátumú példány alapjául szolgáló műhöz a hozzáférhető formátumú példány előállítója jogszerűen jutott hozzá;</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jogosított szervezet által az olvasási képességet érintő fogyatékossággal élő kedvezményezett személyek vagy más jogosított szervezetek számára hozzáférhető formátumú példányok terjesztése és nyilvánossághoz közvetítése, ideértve az oly módon történő hozzáférhetővé tételt is, amikor a nyilvánosság tagjai a hozzáférés helyét és idejét egyénileg választják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(1b)</w:t>
      </w:r>
      <w:bookmarkStart w:id="81" w:name="foot_8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"foot82"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82</w:t>
      </w:r>
      <w:r w:rsidRPr="005C5F73">
        <w:rPr>
          <w:rFonts w:ascii="Times" w:eastAsia="Times New Roman" w:hAnsi="Times" w:cs="Times"/>
          <w:sz w:val="24"/>
          <w:szCs w:val="24"/>
          <w:vertAlign w:val="superscript"/>
          <w:lang w:eastAsia="hu-HU"/>
        </w:rPr>
        <w:fldChar w:fldCharType="end"/>
      </w:r>
      <w:bookmarkEnd w:id="81"/>
      <w:r w:rsidRPr="005C5F73">
        <w:rPr>
          <w:rFonts w:ascii="Times" w:eastAsia="Times New Roman" w:hAnsi="Times" w:cs="Times"/>
          <w:sz w:val="24"/>
          <w:szCs w:val="24"/>
          <w:lang w:eastAsia="hu-HU"/>
        </w:rPr>
        <w:t xml:space="preserve"> A Magyarországon letelepedett jogosított szervezet az (1a) bekezdés </w:t>
      </w: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pontjában meghatározott tevékenységet az Európai Unió bármely tagállamában letelepedett jogosított szervezet vagy az olvasási képességet érintő fogyatékossággal élő kedvezményezett személy számára szabadon végezheti.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(1c)</w:t>
      </w:r>
      <w:bookmarkStart w:id="82" w:name="foot_83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"foot83"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83</w:t>
      </w:r>
      <w:r w:rsidRPr="005C5F73">
        <w:rPr>
          <w:rFonts w:ascii="Times" w:eastAsia="Times New Roman" w:hAnsi="Times" w:cs="Times"/>
          <w:sz w:val="24"/>
          <w:szCs w:val="24"/>
          <w:vertAlign w:val="superscript"/>
          <w:lang w:eastAsia="hu-HU"/>
        </w:rPr>
        <w:fldChar w:fldCharType="end"/>
      </w:r>
      <w:bookmarkEnd w:id="82"/>
      <w:r w:rsidRPr="005C5F73">
        <w:rPr>
          <w:rFonts w:ascii="Times" w:eastAsia="Times New Roman" w:hAnsi="Times" w:cs="Times"/>
          <w:sz w:val="24"/>
          <w:szCs w:val="24"/>
          <w:lang w:eastAsia="hu-HU"/>
        </w:rPr>
        <w:t xml:space="preserve"> A Magyarországon letelepedett jogosított szervezet és az olvasási képességet érintő fogyatékossággal élő kedvezményezett személy a hozzáférhető formátumú példányt az Európai Unió más tagállamában letelepedett jogosított szervezettől szabadon megszerezheti.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(1d)</w:t>
      </w:r>
      <w:bookmarkStart w:id="83" w:name="foot_8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"foot84"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84</w:t>
      </w:r>
      <w:r w:rsidRPr="005C5F73">
        <w:rPr>
          <w:rFonts w:ascii="Times" w:eastAsia="Times New Roman" w:hAnsi="Times" w:cs="Times"/>
          <w:sz w:val="24"/>
          <w:szCs w:val="24"/>
          <w:vertAlign w:val="superscript"/>
          <w:lang w:eastAsia="hu-HU"/>
        </w:rPr>
        <w:fldChar w:fldCharType="end"/>
      </w:r>
      <w:bookmarkEnd w:id="83"/>
      <w:r w:rsidRPr="005C5F73">
        <w:rPr>
          <w:rFonts w:ascii="Times" w:eastAsia="Times New Roman" w:hAnsi="Times" w:cs="Times"/>
          <w:sz w:val="24"/>
          <w:szCs w:val="24"/>
          <w:lang w:eastAsia="hu-HU"/>
        </w:rPr>
        <w:t xml:space="preserve"> Az (1a)–(1c) bekezdésben meghatározott szabad felhasználás körében bármely nyilvánosságra hozott, írott vagy egyéb jelrendszer formájában rögzített [18. § (1) bekezdés </w:t>
      </w: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pontja és (2) bekezdése] mű felhasználható annak illusztrációival együtt, ideértve ezek digitális és hanganyaggá alakított változatait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(1e)</w:t>
      </w:r>
      <w:bookmarkStart w:id="84" w:name="foot_8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"foot85"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85</w:t>
      </w:r>
      <w:r w:rsidRPr="005C5F73">
        <w:rPr>
          <w:rFonts w:ascii="Times" w:eastAsia="Times New Roman" w:hAnsi="Times" w:cs="Times"/>
          <w:sz w:val="24"/>
          <w:szCs w:val="24"/>
          <w:vertAlign w:val="superscript"/>
          <w:lang w:eastAsia="hu-HU"/>
        </w:rPr>
        <w:fldChar w:fldCharType="end"/>
      </w:r>
      <w:bookmarkEnd w:id="84"/>
      <w:r w:rsidRPr="005C5F73">
        <w:rPr>
          <w:rFonts w:ascii="Times" w:eastAsia="Times New Roman" w:hAnsi="Times" w:cs="Times"/>
          <w:sz w:val="24"/>
          <w:szCs w:val="24"/>
          <w:lang w:eastAsia="hu-HU"/>
        </w:rPr>
        <w:t xml:space="preserve"> Az (1)–(1d) bekezdés szerinti szabad felhasználást kizáró vagy korlátozó szerződéses rendelkezés semmis.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(1f)</w:t>
      </w:r>
      <w:bookmarkStart w:id="85" w:name="foot_8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"foot86"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86</w:t>
      </w:r>
      <w:r w:rsidRPr="005C5F73">
        <w:rPr>
          <w:rFonts w:ascii="Times" w:eastAsia="Times New Roman" w:hAnsi="Times" w:cs="Times"/>
          <w:sz w:val="24"/>
          <w:szCs w:val="24"/>
          <w:vertAlign w:val="superscript"/>
          <w:lang w:eastAsia="hu-HU"/>
        </w:rPr>
        <w:fldChar w:fldCharType="end"/>
      </w:r>
      <w:bookmarkEnd w:id="85"/>
      <w:r w:rsidRPr="005C5F73">
        <w:rPr>
          <w:rFonts w:ascii="Times" w:eastAsia="Times New Roman" w:hAnsi="Times" w:cs="Times"/>
          <w:sz w:val="24"/>
          <w:szCs w:val="24"/>
          <w:lang w:eastAsia="hu-HU"/>
        </w:rPr>
        <w:t xml:space="preserve"> A hozzáférhető formátumú példány előállításához és hozzáférhetővé tételéhez szükséges változtatások nem haladhatják meg a cél által indokolt mértéket.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(1g)</w:t>
      </w:r>
      <w:bookmarkStart w:id="86" w:name="foot_8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"foot87"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87</w:t>
      </w:r>
      <w:r w:rsidRPr="005C5F73">
        <w:rPr>
          <w:rFonts w:ascii="Times" w:eastAsia="Times New Roman" w:hAnsi="Times" w:cs="Times"/>
          <w:sz w:val="24"/>
          <w:szCs w:val="24"/>
          <w:vertAlign w:val="superscript"/>
          <w:lang w:eastAsia="hu-HU"/>
        </w:rPr>
        <w:fldChar w:fldCharType="end"/>
      </w:r>
      <w:bookmarkEnd w:id="86"/>
      <w:r w:rsidRPr="005C5F73">
        <w:rPr>
          <w:rFonts w:ascii="Times" w:eastAsia="Times New Roman" w:hAnsi="Times" w:cs="Times"/>
          <w:sz w:val="24"/>
          <w:szCs w:val="24"/>
          <w:lang w:eastAsia="hu-HU"/>
        </w:rPr>
        <w:t xml:space="preserve"> Az (1a)–(1c) bekezdés szerinti jogosított szervezet és az olvasási képességet érintő fogyatékossággal élő kedvezményezett személy meghatározását, a hozzáférhető formátumú művet érintő szabad felhasználásra vonatkozó részletes szabályokat, továbbá a jogosított szervezetek, a hozzáférhető formátumú művek és kapcsolódó jogi teljesítmények nyilvántartását vezető, valamint az Európai Bizottság számára információt nyújtó közreműködő szervezet kijelölését és feladatkörét kormányrendelet állapítja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87" w:name="foot_8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"foot88"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88</w:t>
      </w:r>
      <w:r w:rsidRPr="005C5F73">
        <w:rPr>
          <w:rFonts w:ascii="Times" w:eastAsia="Times New Roman" w:hAnsi="Times" w:cs="Times"/>
          <w:sz w:val="24"/>
          <w:szCs w:val="24"/>
          <w:vertAlign w:val="superscript"/>
          <w:lang w:eastAsia="hu-HU"/>
        </w:rPr>
        <w:fldChar w:fldCharType="end"/>
      </w:r>
      <w:bookmarkEnd w:id="87"/>
      <w:r w:rsidRPr="005C5F73">
        <w:rPr>
          <w:rFonts w:ascii="Times" w:eastAsia="Times New Roman" w:hAnsi="Times" w:cs="Times"/>
          <w:sz w:val="24"/>
          <w:szCs w:val="24"/>
          <w:lang w:eastAsia="hu-HU"/>
        </w:rPr>
        <w:t xml:space="preserve"> Bírósági, továbbá közigazgatási vagy más hatósági eljárásban a mű bizonyítás céljára, a célnak megfelelő módon és mértékben felhasználható.</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88" w:name="foot_8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"foot89"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89</w:t>
      </w:r>
      <w:r w:rsidRPr="005C5F73">
        <w:rPr>
          <w:rFonts w:ascii="Times" w:eastAsia="Times New Roman" w:hAnsi="Times" w:cs="Times"/>
          <w:sz w:val="24"/>
          <w:szCs w:val="24"/>
          <w:vertAlign w:val="superscript"/>
          <w:lang w:eastAsia="hu-HU"/>
        </w:rPr>
        <w:fldChar w:fldCharType="end"/>
      </w:r>
      <w:bookmarkEnd w:id="88"/>
      <w:r w:rsidRPr="005C5F73">
        <w:rPr>
          <w:rFonts w:ascii="Times" w:eastAsia="Times New Roman" w:hAnsi="Times" w:cs="Times"/>
          <w:sz w:val="24"/>
          <w:szCs w:val="24"/>
          <w:lang w:eastAsia="hu-HU"/>
        </w:rPr>
        <w:t xml:space="preserve"> Az Országgyűlés törvényhozási feladata, valamint az ezzel összefüggő országgyűlési képviseleti feladatkörhöz tartozó tevékenységek ellátása céljából a mű e célnak megfelelő módon és mértékben szabadon felhasználható, ha a felhasználás a jövedelemszerzés vagy jövedelemfokozás célját közvetve sem szolgálja.</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IV/A. FEJEZET</w:t>
      </w:r>
      <w:bookmarkStart w:id="89" w:name="foot_9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"foot90"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90</w:t>
      </w:r>
      <w:r w:rsidRPr="005C5F73">
        <w:rPr>
          <w:rFonts w:ascii="Times" w:eastAsia="Times New Roman" w:hAnsi="Times" w:cs="Times"/>
          <w:sz w:val="24"/>
          <w:szCs w:val="24"/>
          <w:vertAlign w:val="superscript"/>
          <w:lang w:eastAsia="hu-HU"/>
        </w:rPr>
        <w:fldChar w:fldCharType="end"/>
      </w:r>
      <w:bookmarkEnd w:id="89"/>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ÁRVA MŰ FELHASZNÁLÁSA</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b/>
          <w:bCs/>
          <w:i/>
          <w:iCs/>
          <w:sz w:val="24"/>
          <w:szCs w:val="24"/>
          <w:lang w:eastAsia="hu-HU"/>
        </w:rPr>
        <w:t>Általános szabályok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41/A. §</w:t>
      </w:r>
      <w:r w:rsidRPr="005C5F73">
        <w:rPr>
          <w:rFonts w:ascii="Times" w:eastAsia="Times New Roman" w:hAnsi="Times" w:cs="Times"/>
          <w:sz w:val="24"/>
          <w:szCs w:val="24"/>
          <w:lang w:eastAsia="hu-HU"/>
        </w:rPr>
        <w:t xml:space="preserve"> (1) Egy mű vagy szomszédos jogi teljesítmény (a továbbiakban e fejezet alkalmazásában: teljesítmény) akkor tekinthető árva műnek, ha jogosultja ismeretlen vagy ismeretlen helyen tartózkodik és a felkutatására az adott helyzetben általában elvárható gondossággal, jóhiszeműen elvégzett jogosultkutatás nem vezetett eredményre.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jogosultkutatás során legalább az árva mű felhasználásával kapcsolatos részletes szabályokról szóló kormányrendeletben – az érintett mű vagy teljesítmény típusa szerint – meghatározott információforrásokat igénybe kell venni.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90" w:name="foot_9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"foot91"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91</w:t>
      </w:r>
      <w:r w:rsidRPr="005C5F73">
        <w:rPr>
          <w:rFonts w:ascii="Times" w:eastAsia="Times New Roman" w:hAnsi="Times" w:cs="Times"/>
          <w:sz w:val="24"/>
          <w:szCs w:val="24"/>
          <w:vertAlign w:val="superscript"/>
          <w:lang w:eastAsia="hu-HU"/>
        </w:rPr>
        <w:fldChar w:fldCharType="end"/>
      </w:r>
      <w:bookmarkEnd w:id="90"/>
      <w:r w:rsidRPr="005C5F73">
        <w:rPr>
          <w:rFonts w:ascii="Times" w:eastAsia="Times New Roman" w:hAnsi="Times" w:cs="Times"/>
          <w:sz w:val="24"/>
          <w:szCs w:val="24"/>
          <w:lang w:eastAsia="hu-HU"/>
        </w:rPr>
        <w:t xml:space="preserve"> A jogosultkutatást abban az országban kell elvégezni, amelyben a művet vagy teljesítményt először nyilvánosságra hozták.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(3) bekezdéstől eltérően, a filmalkotással vagy más audiovizuális művel kapcsolatos jogosultkutatást az előállító székhelye vagy szokásos tartózkodási helye szerinti országban kell elvégezni.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 41/F. § (3) bekezdésében meghatározott esetben a jogosultkutatást Magyarország területén kell elvégezni.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Ha a jogosultkutatás során felmerül, hogy más országban is található lényeges információ a jogosultról, a kutatást az ebben az országban rendelkezésre álló ilyen információforrást is igénybe véve kell elvégezni.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 Ha egy műnek vagy teljesítménynek több jogosultja van, akik között van ismert és ismert helyen tartózkodó jogosult, a felhasználáshoz e jogosult engedélye is szükséges.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 Az árva műnek tekintett mű vagy teljesítmény jogosultja – a saját jogai tekintetében – bármikor megszüntetheti a mű vagy teljesítmény árva mű jogállását és a további felhasználást illetően gyakorolhatja jogait.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(9) Az e fejezetben foglalt rendelkezések nem alkalmazhatók, ha a felhasználás jogosítása közös jogkezelésbe tartozik.</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b/>
          <w:bCs/>
          <w:i/>
          <w:iCs/>
          <w:sz w:val="24"/>
          <w:szCs w:val="24"/>
          <w:lang w:eastAsia="hu-HU"/>
        </w:rPr>
        <w:t>Árva mű felhasználásának engedélyezése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41/B. §</w:t>
      </w:r>
      <w:r w:rsidRPr="005C5F73">
        <w:rPr>
          <w:rFonts w:ascii="Times" w:eastAsia="Times New Roman" w:hAnsi="Times" w:cs="Times"/>
          <w:sz w:val="24"/>
          <w:szCs w:val="24"/>
          <w:lang w:eastAsia="hu-HU"/>
        </w:rPr>
        <w:t xml:space="preserve"> (1) A Szellemi Tulajdon Nemzeti Hivatala (a továbbiakban: Hivatal) kérelemre – a felhasználás módjához és mértékéhez igazodó díj megállapítása mellett – engedélyt ad az árva mű felhasználására. A felhasználási engedély legfeljebb öt évre szól, Magyarország területére terjed ki, nem kizárólagos, nem átruházható, további felhasználási engedély adására és a mű átdolgozására (29. §) nem jogosít.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(1a)</w:t>
      </w:r>
      <w:bookmarkStart w:id="91" w:name="foot_9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"foot92"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92</w:t>
      </w:r>
      <w:r w:rsidRPr="005C5F73">
        <w:rPr>
          <w:rFonts w:ascii="Times" w:eastAsia="Times New Roman" w:hAnsi="Times" w:cs="Times"/>
          <w:sz w:val="24"/>
          <w:szCs w:val="24"/>
          <w:vertAlign w:val="superscript"/>
          <w:lang w:eastAsia="hu-HU"/>
        </w:rPr>
        <w:fldChar w:fldCharType="end"/>
      </w:r>
      <w:bookmarkEnd w:id="91"/>
      <w:r w:rsidRPr="005C5F73">
        <w:rPr>
          <w:rFonts w:ascii="Times" w:eastAsia="Times New Roman" w:hAnsi="Times" w:cs="Times"/>
          <w:sz w:val="24"/>
          <w:szCs w:val="24"/>
          <w:lang w:eastAsia="hu-HU"/>
        </w:rPr>
        <w:t xml:space="preserve"> Ha az (1) bekezdés szerinti kérelmet az épület mint építészeti alkotás tulajdonosa terjeszti elő,</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az engedély az építészeti alkotás átdolgozására (29. §) is kiterjedhet,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az engedély kérelemre indokolt esetben egy alkalommal az eredeti engedély időtartamával, de legfeljebb öt évvel meghosszabbítható.</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(1b)</w:t>
      </w:r>
      <w:bookmarkStart w:id="92" w:name="foot_93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"foot93"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93</w:t>
      </w:r>
      <w:r w:rsidRPr="005C5F73">
        <w:rPr>
          <w:rFonts w:ascii="Times" w:eastAsia="Times New Roman" w:hAnsi="Times" w:cs="Times"/>
          <w:sz w:val="24"/>
          <w:szCs w:val="24"/>
          <w:vertAlign w:val="superscript"/>
          <w:lang w:eastAsia="hu-HU"/>
        </w:rPr>
        <w:fldChar w:fldCharType="end"/>
      </w:r>
      <w:bookmarkEnd w:id="92"/>
      <w:r w:rsidRPr="005C5F73">
        <w:rPr>
          <w:rFonts w:ascii="Times" w:eastAsia="Times New Roman" w:hAnsi="Times" w:cs="Times"/>
          <w:sz w:val="24"/>
          <w:szCs w:val="24"/>
          <w:lang w:eastAsia="hu-HU"/>
        </w:rPr>
        <w:t xml:space="preserve"> A felhasználási engedély megadására irányuló kérelemnek tartalmaznia kell</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kérelmező és – képviselet esetén – a képviselő nevét, lakcímét vagy székhelyét;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nem elektronikus úton történő kapcsolattartás esetén a kérelmező vagy képviselője aláírását;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a mű vagy a teljesítmény azonosítására alkalmas adatokat és – ha ez lehetséges – a jogosult, több jogosult esetén valamennyi jogosult nevét, valamint lakcímét vagy tartózkodási helyét;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a kérelmező és – képviselet esetén – a képviselő elektronikus levelezési címét vagy telefonszámát.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(1c)</w:t>
      </w:r>
      <w:bookmarkStart w:id="93" w:name="foot_9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"foot94"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94</w:t>
      </w:r>
      <w:r w:rsidRPr="005C5F73">
        <w:rPr>
          <w:rFonts w:ascii="Times" w:eastAsia="Times New Roman" w:hAnsi="Times" w:cs="Times"/>
          <w:sz w:val="24"/>
          <w:szCs w:val="24"/>
          <w:vertAlign w:val="superscript"/>
          <w:lang w:eastAsia="hu-HU"/>
        </w:rPr>
        <w:fldChar w:fldCharType="end"/>
      </w:r>
      <w:bookmarkEnd w:id="93"/>
      <w:r w:rsidRPr="005C5F73">
        <w:rPr>
          <w:rFonts w:ascii="Times" w:eastAsia="Times New Roman" w:hAnsi="Times" w:cs="Times"/>
          <w:sz w:val="24"/>
          <w:szCs w:val="24"/>
          <w:lang w:eastAsia="hu-HU"/>
        </w:rPr>
        <w:t xml:space="preserve"> Ha a kérelmező, illetve képviselője a Hivatallal elektronikus kapcsolattartásra kötelezett vagy elektronikus úton kíván kapcsolatot tartani, a kérelemnek az (1b) bekezdésben meghatározott adatokon túl tartalmaznia kell</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természetes személy kérelmező, illetve képviselő születési helyét és idejét, valamint anyja nevét;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nem természetes személy kérelmező, illetve képviselő adószámát.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(1d)</w:t>
      </w:r>
      <w:bookmarkStart w:id="94" w:name="foot_9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"foot95"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95</w:t>
      </w:r>
      <w:r w:rsidRPr="005C5F73">
        <w:rPr>
          <w:rFonts w:ascii="Times" w:eastAsia="Times New Roman" w:hAnsi="Times" w:cs="Times"/>
          <w:sz w:val="24"/>
          <w:szCs w:val="24"/>
          <w:vertAlign w:val="superscript"/>
          <w:lang w:eastAsia="hu-HU"/>
        </w:rPr>
        <w:fldChar w:fldCharType="end"/>
      </w:r>
      <w:bookmarkEnd w:id="94"/>
      <w:r w:rsidRPr="005C5F73">
        <w:rPr>
          <w:rFonts w:ascii="Times" w:eastAsia="Times New Roman" w:hAnsi="Times" w:cs="Times"/>
          <w:sz w:val="24"/>
          <w:szCs w:val="24"/>
          <w:lang w:eastAsia="hu-HU"/>
        </w:rPr>
        <w:t xml:space="preserve"> A Hivatal jogosult azon személyes adatok megismerésére és kezelésére, amelyeket a kérelmező által a jogosult kilétének vagy tartózkodási helyének felkutatása érdekében végzett jogosultkutatás eredményeként a kérelemhez csatolt bizonyítékok, valamint az ismert jogosultakkal kötött felhasználási szerződések tartalmaznak. A felhasználási engedély megadására irányuló kérelmet egyebekben az árva mű felhasználásának részletes szabályairól szóló kormányrendeletben meghatározott részletes követelményeknek megfelelően kell benyújtani.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(1) bekezdésben említett díjat a jogosult személyének vagy tartózkodási helyének ismertté válását követően kell megfizetni, ha a felhasználás jövedelemszerzés vagy jövedelemfokozás célját közvetve sem szolgálja. Ha a felhasználás közvetve vagy közvetlenül jövedelemszerzés vagy jövedelemfokozás célját szolgálja, a díjat a Hivatalnál letétbe kell helyezni. A díj letétbe helyezése a felhasználás megkezdésének feltétele.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Ha a jogosult személye vagy tartózkodási helye a felhasználási engedély hatálya alatt ismertté válik, a Hivatal a jogosult, illetve a felhasználó kérelmére a felhasználási engedélyt a jogosult személye vagy tartózkodási helye ismertté válásának napjával kezdődő hatállyal visszavonja azzal, hogy a felhasználás a jogosult személye vagy tartózkodási helye ismertté válásának napján meglévő mértékig, az engedély alapján még hátralévő időtartamig, de legfeljebb a jogosult személye vagy tartózkodási helye ismertté válásának napjától egy évig folytatható.</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(3a)</w:t>
      </w:r>
      <w:bookmarkStart w:id="95" w:name="foot_9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"foot96"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96</w:t>
      </w:r>
      <w:r w:rsidRPr="005C5F73">
        <w:rPr>
          <w:rFonts w:ascii="Times" w:eastAsia="Times New Roman" w:hAnsi="Times" w:cs="Times"/>
          <w:sz w:val="24"/>
          <w:szCs w:val="24"/>
          <w:vertAlign w:val="superscript"/>
          <w:lang w:eastAsia="hu-HU"/>
        </w:rPr>
        <w:fldChar w:fldCharType="end"/>
      </w:r>
      <w:bookmarkEnd w:id="95"/>
      <w:r w:rsidRPr="005C5F73">
        <w:rPr>
          <w:rFonts w:ascii="Times" w:eastAsia="Times New Roman" w:hAnsi="Times" w:cs="Times"/>
          <w:sz w:val="24"/>
          <w:szCs w:val="24"/>
          <w:lang w:eastAsia="hu-HU"/>
        </w:rPr>
        <w:t xml:space="preserve"> A felhasználási engedély visszavonására irányuló kérelemnek tartalmaznia kell</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kérelmező és – képviselet esetén – a képviselő nevét, lakcímét vagy székhelyét;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nem elektronikus úton történő kapcsolattartás esetén a kérelmező vagy képviselője aláírását;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a felhasználási engedélyben meghatározott és letétbe helyezett, valamint a Hivatal által a visszavonásról szóló határozatban meghatározott felhasználási díj közötti különbözet visszautalásához szükséges adatokat.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(3b)</w:t>
      </w:r>
      <w:bookmarkStart w:id="96" w:name="foot_9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"foot97"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97</w:t>
      </w:r>
      <w:r w:rsidRPr="005C5F73">
        <w:rPr>
          <w:rFonts w:ascii="Times" w:eastAsia="Times New Roman" w:hAnsi="Times" w:cs="Times"/>
          <w:sz w:val="24"/>
          <w:szCs w:val="24"/>
          <w:vertAlign w:val="superscript"/>
          <w:lang w:eastAsia="hu-HU"/>
        </w:rPr>
        <w:fldChar w:fldCharType="end"/>
      </w:r>
      <w:bookmarkEnd w:id="96"/>
      <w:r w:rsidRPr="005C5F73">
        <w:rPr>
          <w:rFonts w:ascii="Times" w:eastAsia="Times New Roman" w:hAnsi="Times" w:cs="Times"/>
          <w:sz w:val="24"/>
          <w:szCs w:val="24"/>
          <w:lang w:eastAsia="hu-HU"/>
        </w:rPr>
        <w:t xml:space="preserve"> Ha a kérelmező, illetve képviselője a Hivatallal elektronikus kapcsolattartásra kötelezett vagy elektronikus úton kíván kapcsolatot tartani, a kérelemnek a (3a) bekezdésben meghatározott adatokon túl tartalmaznia kell</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természetes személy kérelmező, illetve képviselő születési helyét és idejét, valamint anyja nevét;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nem természetes személy kérelmező, illetve képviselő adószámát.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(3) bekezdésben foglalt rendelkezést alkalmazni kell akkor is, ha a felhasználásra a jogosult személye vagy tartózkodási helye ismertté válásának napjáig komoly előkészületeket tettek, azzal, hogy ebben az esetben a felhasználást az előkészületnek a jogosult személye vagy tartózkodási helye ismertté válásakor meglévő mértékéig lehet megkezdeni és folytatni.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 jogosult a felhasználási engedély hatályának megszűnésétől vagy a visszavonásáról szóló határozat jogerőre emelkedésétől számított öt évig követelheti a felhasználótól az őt megillető díj, illetve – a díj letétbe helyezése esetén – a Hivataltól az ott javára letétbe helyezett díj megfizetését. Az öt év lejártát követően a Hivatal átutalja a díjat annak a közös jogkezelő szervezetnek, amely az árva mű egyéb felhasználását jogosítja, ilyen szervezet hiányában pedig a Nemzeti Kulturális Alapnak (a továbbiakban: NKA). Ha az árva mű egyéb felhasználásait több közös jogkezelő szervezet jogosítja, ezek a díjból egyenlő arányban részesülnek. Az NKA a hozzá átutalt jogdíjat a kulturális javak hozzáférhetővé tételére fordítja.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Ha a jogosult a (3)–(5) bekezdés alapján a díj mértékét vitatja, ennek elbírálása – a szerzői jogi perekre irányadó szabályok szerint – bírósági útra tartozik.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 Az (1) bekezdés szerinti kérelemért igazgatási szolgáltatási díjat kell fizetni.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 Az árva művek felhasználásának engedélyezésével kapcsolatos részletes szabályokat és a (7) bekezdés szerinti díj mértékét kormányrendelet állapítja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41/C. §</w:t>
      </w:r>
      <w:bookmarkStart w:id="97" w:name="foot_98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"foot98"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98</w:t>
      </w:r>
      <w:r w:rsidRPr="005C5F73">
        <w:rPr>
          <w:rFonts w:ascii="Times" w:eastAsia="Times New Roman" w:hAnsi="Times" w:cs="Times"/>
          <w:b/>
          <w:bCs/>
          <w:sz w:val="24"/>
          <w:szCs w:val="24"/>
          <w:vertAlign w:val="superscript"/>
          <w:lang w:eastAsia="hu-HU"/>
        </w:rPr>
        <w:fldChar w:fldCharType="end"/>
      </w:r>
      <w:bookmarkEnd w:id="97"/>
      <w:r w:rsidRPr="005C5F73">
        <w:rPr>
          <w:rFonts w:ascii="Times" w:eastAsia="Times New Roman" w:hAnsi="Times" w:cs="Times"/>
          <w:sz w:val="24"/>
          <w:szCs w:val="24"/>
          <w:lang w:eastAsia="hu-HU"/>
        </w:rPr>
        <w:t xml:space="preserve"> (1)</w:t>
      </w:r>
      <w:bookmarkStart w:id="98" w:name="foot_9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"foot99"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99</w:t>
      </w:r>
      <w:r w:rsidRPr="005C5F73">
        <w:rPr>
          <w:rFonts w:ascii="Times" w:eastAsia="Times New Roman" w:hAnsi="Times" w:cs="Times"/>
          <w:sz w:val="24"/>
          <w:szCs w:val="24"/>
          <w:vertAlign w:val="superscript"/>
          <w:lang w:eastAsia="hu-HU"/>
        </w:rPr>
        <w:fldChar w:fldCharType="end"/>
      </w:r>
      <w:bookmarkEnd w:id="98"/>
      <w:r w:rsidRPr="005C5F73">
        <w:rPr>
          <w:rFonts w:ascii="Times" w:eastAsia="Times New Roman" w:hAnsi="Times" w:cs="Times"/>
          <w:sz w:val="24"/>
          <w:szCs w:val="24"/>
          <w:lang w:eastAsia="hu-HU"/>
        </w:rPr>
        <w:t xml:space="preserve"> A Hivatal a 41/B. §-ban szabályozott eljárásban – az e törvényben meghatározott eltérésekkel és kiegészítésekkel – az általános közigazgatási rendtartásról szóló törvény, valamint az elektronikus ügyintézés és a bizalmi szolgáltatások általános szabályairól szóló törvény rendelkezései szerint jár el.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99" w:name="foot_10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"foot100"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100</w:t>
      </w:r>
      <w:r w:rsidRPr="005C5F73">
        <w:rPr>
          <w:rFonts w:ascii="Times" w:eastAsia="Times New Roman" w:hAnsi="Times" w:cs="Times"/>
          <w:sz w:val="24"/>
          <w:szCs w:val="24"/>
          <w:vertAlign w:val="superscript"/>
          <w:lang w:eastAsia="hu-HU"/>
        </w:rPr>
        <w:fldChar w:fldCharType="end"/>
      </w:r>
      <w:bookmarkEnd w:id="99"/>
      <w:r w:rsidRPr="005C5F73">
        <w:rPr>
          <w:rFonts w:ascii="Times" w:eastAsia="Times New Roman" w:hAnsi="Times" w:cs="Times"/>
          <w:sz w:val="24"/>
          <w:szCs w:val="24"/>
          <w:lang w:eastAsia="hu-HU"/>
        </w:rPr>
        <w:t xml:space="preserve"> Az általános közigazgatási rendtartásról szóló törvényt a következő eltérésekkel és kiegészítésekkel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bookmarkStart w:id="100" w:name="foot_101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"foot101"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101</w:t>
      </w:r>
      <w:r w:rsidRPr="005C5F73">
        <w:rPr>
          <w:rFonts w:ascii="Times" w:eastAsia="Times New Roman" w:hAnsi="Times" w:cs="Times"/>
          <w:i/>
          <w:iCs/>
          <w:sz w:val="24"/>
          <w:szCs w:val="24"/>
          <w:vertAlign w:val="superscript"/>
          <w:lang w:eastAsia="hu-HU"/>
        </w:rPr>
        <w:fldChar w:fldCharType="end"/>
      </w:r>
      <w:bookmarkEnd w:id="100"/>
      <w:r w:rsidRPr="005C5F73">
        <w:rPr>
          <w:rFonts w:ascii="Times" w:eastAsia="Times New Roman" w:hAnsi="Times" w:cs="Times"/>
          <w:sz w:val="24"/>
          <w:szCs w:val="24"/>
          <w:lang w:eastAsia="hu-HU"/>
        </w:rPr>
        <w:t xml:space="preserve"> a Hivatal a tényeket a kérelem keretei között, az ügyfél nyilatkozatai és állításai alapján vizsgálja azzal, hogy az ügyfél hiánypótlásra vagy nyilatkozattételre két alkalommal is felhívható;</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bookmarkStart w:id="101" w:name="foot_102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"foot102"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102</w:t>
      </w:r>
      <w:r w:rsidRPr="005C5F73">
        <w:rPr>
          <w:rFonts w:ascii="Times" w:eastAsia="Times New Roman" w:hAnsi="Times" w:cs="Times"/>
          <w:i/>
          <w:iCs/>
          <w:sz w:val="24"/>
          <w:szCs w:val="24"/>
          <w:vertAlign w:val="superscript"/>
          <w:lang w:eastAsia="hu-HU"/>
        </w:rPr>
        <w:fldChar w:fldCharType="end"/>
      </w:r>
      <w:bookmarkEnd w:id="101"/>
      <w:r w:rsidRPr="005C5F73">
        <w:rPr>
          <w:rFonts w:ascii="Times" w:eastAsia="Times New Roman" w:hAnsi="Times" w:cs="Times"/>
          <w:sz w:val="24"/>
          <w:szCs w:val="24"/>
          <w:lang w:eastAsia="hu-HU"/>
        </w:rPr>
        <w:t xml:space="preserve"> a kérelem a kormányablaknál nem terjeszthető elő;</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nem alkalmazható az általános közigazgatási rendtartásról szóló törvény 26. §-a;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nem alkalmazhatóak az általános közigazgatási rendtartásról szóló törvénynek a határozat közhírré tételére, az ügygondnokra, a sommás eljárásra, a költségmentességre és a végrehajtásra vonatkozó rendelkezései;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a Hivatal döntéseivel szemben nincs helye az ügyészségről szóló törvény szerinti ügyészi felhívásnak és fellépésnek, a Hivatal határozatát, valamint azokat a végzéseit, amelyekkel szemben az általános közigazgatási rendtartásról szóló törvény szerint önálló fellebbezésnek van helye, a bíróság – a 41/D. §-ban foglaltak szerint – nemperes eljárásban vizsgálja felül.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41/B. §-ban szabályozott eljárásban – tájékoztatás kérése és annak teljesítése, valamint az iratokba való betekintés kivételével – kapcsolattartásnak csak írásbeli, valamint azonosításhoz kötött elektronikus úton van helye azzal, hogy az ügyfél adatainak változásáról más hatóságtól kapott értesítés nem tekinthető írásban előterjesztett kérelemnek, tájékoztatás pedig nem kérhető és ilyen kérés nem teljesíthető rövid szöveges üzenet útján. Az eljárásban rövid szöveges üzenet útján nincs helye kapcsolattartásnak. A kérelemre megtekinthető iratokba való betekintést a Hivatal személyes megjelenéshez kötötten biztosítja.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Hivatal által hozott határozat felülvizsgálatát az ügyész is kérheti, az eljárás megindítására a Fővárosi Főügyészség rendelkezik kizárólagos illetékességgel. A Hivatal a határozatát a Fővárosi Főügyészséggel is közli.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41/D. §</w:t>
      </w:r>
      <w:r w:rsidRPr="005C5F73">
        <w:rPr>
          <w:rFonts w:ascii="Times" w:eastAsia="Times New Roman" w:hAnsi="Times" w:cs="Times"/>
          <w:sz w:val="24"/>
          <w:szCs w:val="24"/>
          <w:lang w:eastAsia="hu-HU"/>
        </w:rPr>
        <w:t xml:space="preserve"> (1)</w:t>
      </w:r>
      <w:bookmarkStart w:id="102" w:name="foot_103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"foot103"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103</w:t>
      </w:r>
      <w:r w:rsidRPr="005C5F73">
        <w:rPr>
          <w:rFonts w:ascii="Times" w:eastAsia="Times New Roman" w:hAnsi="Times" w:cs="Times"/>
          <w:sz w:val="24"/>
          <w:szCs w:val="24"/>
          <w:vertAlign w:val="superscript"/>
          <w:lang w:eastAsia="hu-HU"/>
        </w:rPr>
        <w:fldChar w:fldCharType="end"/>
      </w:r>
      <w:bookmarkEnd w:id="102"/>
      <w:r w:rsidRPr="005C5F73">
        <w:rPr>
          <w:rFonts w:ascii="Times" w:eastAsia="Times New Roman" w:hAnsi="Times" w:cs="Times"/>
          <w:sz w:val="24"/>
          <w:szCs w:val="24"/>
          <w:lang w:eastAsia="hu-HU"/>
        </w:rPr>
        <w:t xml:space="preserve"> A 41/C. § (2) bekezdés </w:t>
      </w: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pontja szerinti nemperes eljárás megindítására irányuló kérelmet a döntés közlésétől számított harminc napon belül a Hivatalnál kell benyújtani, amely azt az ügy irataival együtt – a (2) bekezdésben szabályozott eset kivételével – tizenöt napon belül továbbítja a bírósághoz.</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Ha a kérelem elvi jelentőségű jogkérdést vet fel, a Hivatal e kérdésben írásbeli nyilatkozatot tehet és azt a kérelemmel, valamint az ügy irataival együtt harminc napon belül továbbítja a bírósághoz.</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103" w:name="foot_10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"foot104"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104</w:t>
      </w:r>
      <w:r w:rsidRPr="005C5F73">
        <w:rPr>
          <w:rFonts w:ascii="Times" w:eastAsia="Times New Roman" w:hAnsi="Times" w:cs="Times"/>
          <w:sz w:val="24"/>
          <w:szCs w:val="24"/>
          <w:vertAlign w:val="superscript"/>
          <w:lang w:eastAsia="hu-HU"/>
        </w:rPr>
        <w:fldChar w:fldCharType="end"/>
      </w:r>
      <w:bookmarkEnd w:id="103"/>
      <w:r w:rsidRPr="005C5F73">
        <w:rPr>
          <w:rFonts w:ascii="Times" w:eastAsia="Times New Roman" w:hAnsi="Times" w:cs="Times"/>
          <w:sz w:val="24"/>
          <w:szCs w:val="24"/>
          <w:lang w:eastAsia="hu-HU"/>
        </w:rPr>
        <w:t xml:space="preserve"> Az (1) bekezdés szerinti kérelem bevezető részében fel kell tüntetni: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az eljáró bíróság megnevezését,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bookmarkStart w:id="104" w:name="foot_105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"foot105"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105</w:t>
      </w:r>
      <w:r w:rsidRPr="005C5F73">
        <w:rPr>
          <w:rFonts w:ascii="Times" w:eastAsia="Times New Roman" w:hAnsi="Times" w:cs="Times"/>
          <w:i/>
          <w:iCs/>
          <w:sz w:val="24"/>
          <w:szCs w:val="24"/>
          <w:vertAlign w:val="superscript"/>
          <w:lang w:eastAsia="hu-HU"/>
        </w:rPr>
        <w:fldChar w:fldCharType="end"/>
      </w:r>
      <w:bookmarkEnd w:id="104"/>
      <w:r w:rsidRPr="005C5F73">
        <w:rPr>
          <w:rFonts w:ascii="Times" w:eastAsia="Times New Roman" w:hAnsi="Times" w:cs="Times"/>
          <w:sz w:val="24"/>
          <w:szCs w:val="24"/>
          <w:lang w:eastAsia="hu-HU"/>
        </w:rPr>
        <w:t xml:space="preserve"> a kérelmezőnek a 41/B. § (1b) bekezdésében meghatározott azonosító adatait, illetve amennyiben van ellenérdekű fél, annak az ismert azonosító adatait, és</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bookmarkStart w:id="105" w:name="foot_106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"foot106"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106</w:t>
      </w:r>
      <w:r w:rsidRPr="005C5F73">
        <w:rPr>
          <w:rFonts w:ascii="Times" w:eastAsia="Times New Roman" w:hAnsi="Times" w:cs="Times"/>
          <w:i/>
          <w:iCs/>
          <w:sz w:val="24"/>
          <w:szCs w:val="24"/>
          <w:vertAlign w:val="superscript"/>
          <w:lang w:eastAsia="hu-HU"/>
        </w:rPr>
        <w:fldChar w:fldCharType="end"/>
      </w:r>
      <w:bookmarkEnd w:id="105"/>
      <w:r w:rsidRPr="005C5F73">
        <w:rPr>
          <w:rFonts w:ascii="Times" w:eastAsia="Times New Roman" w:hAnsi="Times" w:cs="Times"/>
          <w:sz w:val="24"/>
          <w:szCs w:val="24"/>
          <w:lang w:eastAsia="hu-HU"/>
        </w:rPr>
        <w:t xml:space="preserve"> a kérelmező jogi képviselőjének a 41/B. § (1b)–(1c) bekezdésében meghatározott azonosító adatait, és biztonságos kézbesítési szolgáltatási címét.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(3a)</w:t>
      </w:r>
      <w:bookmarkStart w:id="106" w:name="foot_10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"foot107"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107</w:t>
      </w:r>
      <w:r w:rsidRPr="005C5F73">
        <w:rPr>
          <w:rFonts w:ascii="Times" w:eastAsia="Times New Roman" w:hAnsi="Times" w:cs="Times"/>
          <w:sz w:val="24"/>
          <w:szCs w:val="24"/>
          <w:vertAlign w:val="superscript"/>
          <w:lang w:eastAsia="hu-HU"/>
        </w:rPr>
        <w:fldChar w:fldCharType="end"/>
      </w:r>
      <w:bookmarkEnd w:id="106"/>
      <w:r w:rsidRPr="005C5F73">
        <w:rPr>
          <w:rFonts w:ascii="Times" w:eastAsia="Times New Roman" w:hAnsi="Times" w:cs="Times"/>
          <w:sz w:val="24"/>
          <w:szCs w:val="24"/>
          <w:lang w:eastAsia="hu-HU"/>
        </w:rPr>
        <w:t xml:space="preserve"> A kérelem érdemi részében fel kell tüntetni: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kérelemmel érintett döntés számát, valamint a döntésnek a kérelem által érintett rendelkezését vagy részét,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döntés bíróság általi felülvizsgálatára irányuló határozott kérelmet, valamint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a döntés megváltoztatásának szükségességét alátámasztó indokokat az ezeket alátámasztó bizonyítékokkal és a jogalap megjelölésével.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(3b)</w:t>
      </w:r>
      <w:bookmarkStart w:id="107" w:name="foot_10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"foot108"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108</w:t>
      </w:r>
      <w:r w:rsidRPr="005C5F73">
        <w:rPr>
          <w:rFonts w:ascii="Times" w:eastAsia="Times New Roman" w:hAnsi="Times" w:cs="Times"/>
          <w:sz w:val="24"/>
          <w:szCs w:val="24"/>
          <w:vertAlign w:val="superscript"/>
          <w:lang w:eastAsia="hu-HU"/>
        </w:rPr>
        <w:fldChar w:fldCharType="end"/>
      </w:r>
      <w:bookmarkEnd w:id="107"/>
      <w:r w:rsidRPr="005C5F73">
        <w:rPr>
          <w:rFonts w:ascii="Times" w:eastAsia="Times New Roman" w:hAnsi="Times" w:cs="Times"/>
          <w:sz w:val="24"/>
          <w:szCs w:val="24"/>
          <w:lang w:eastAsia="hu-HU"/>
        </w:rPr>
        <w:t xml:space="preserve"> A kérelem záró részében fel kell tüntetni: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bíróság hatáskörét és illetékességét megalapozó tényeket és jogszabályhelyet,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megfizetett illeték összegét és megfizetési módját, vagy az eljárási illeték részleges megfizetésének hiányában a költségkedvezmény engedélyezése iránti kérelmet, illetve jogszabály által biztosított illetékfizetés alóli mentesülés esetén az ennek alapjául szolgáló tényeket és jogszabályhelyet,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a meghatalmazott képviseleti jogát megalapozó tényeket és jogszabályhelyet, valamint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a záró részben feltüntetett tényeket alátámasztó bizonyítékokat.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Ha az (1) bekezdés szerinti kérelmet elkésetten nyújtották be, az igazolási kérelem tárgyában a bíróság határoz.</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w:t>
      </w:r>
      <w:bookmarkStart w:id="108" w:name="foot_10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"foot109"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109</w:t>
      </w:r>
      <w:r w:rsidRPr="005C5F73">
        <w:rPr>
          <w:rFonts w:ascii="Times" w:eastAsia="Times New Roman" w:hAnsi="Times" w:cs="Times"/>
          <w:sz w:val="24"/>
          <w:szCs w:val="24"/>
          <w:vertAlign w:val="superscript"/>
          <w:lang w:eastAsia="hu-HU"/>
        </w:rPr>
        <w:fldChar w:fldCharType="end"/>
      </w:r>
      <w:bookmarkEnd w:id="108"/>
      <w:r w:rsidRPr="005C5F73">
        <w:rPr>
          <w:rFonts w:ascii="Times" w:eastAsia="Times New Roman" w:hAnsi="Times" w:cs="Times"/>
          <w:sz w:val="24"/>
          <w:szCs w:val="24"/>
          <w:lang w:eastAsia="hu-HU"/>
        </w:rPr>
        <w:t xml:space="preserve"> A 41/C. § (2) bekezdés </w:t>
      </w: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pontja szerinti nemperes eljárásban azokra az eljárási kérdésekre, amelyeket e törvény eltérően nem szabályoz, a polgári perrendtartásról szóló 2016. évi CXXX. törvény (a továbbiakban: Pp.) szabályait a nemperes eljárás sajátosságaiból eredő eltérésekkel és a bírósági polgári nemperes eljárásokban alkalmazandó szabályokról, valamint egyes bírósági nemperes eljárásokról szóló törvénynek a bírósági polgári nemperes eljárásokra vonatkozó általános rendelkezéseit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w:t>
      </w:r>
      <w:bookmarkStart w:id="109" w:name="foot_11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"foot110"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110</w:t>
      </w:r>
      <w:r w:rsidRPr="005C5F73">
        <w:rPr>
          <w:rFonts w:ascii="Times" w:eastAsia="Times New Roman" w:hAnsi="Times" w:cs="Times"/>
          <w:sz w:val="24"/>
          <w:szCs w:val="24"/>
          <w:vertAlign w:val="superscript"/>
          <w:lang w:eastAsia="hu-HU"/>
        </w:rPr>
        <w:fldChar w:fldCharType="end"/>
      </w:r>
      <w:bookmarkEnd w:id="109"/>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w:t>
      </w:r>
      <w:bookmarkStart w:id="110" w:name="foot_11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"foot111"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111</w:t>
      </w:r>
      <w:r w:rsidRPr="005C5F73">
        <w:rPr>
          <w:rFonts w:ascii="Times" w:eastAsia="Times New Roman" w:hAnsi="Times" w:cs="Times"/>
          <w:sz w:val="24"/>
          <w:szCs w:val="24"/>
          <w:vertAlign w:val="superscript"/>
          <w:lang w:eastAsia="hu-HU"/>
        </w:rPr>
        <w:fldChar w:fldCharType="end"/>
      </w:r>
      <w:bookmarkEnd w:id="110"/>
      <w:r w:rsidRPr="005C5F73">
        <w:rPr>
          <w:rFonts w:ascii="Times" w:eastAsia="Times New Roman" w:hAnsi="Times" w:cs="Times"/>
          <w:sz w:val="24"/>
          <w:szCs w:val="24"/>
          <w:lang w:eastAsia="hu-HU"/>
        </w:rPr>
        <w:t xml:space="preserve"> A Hivatal döntésének felülvizsgálatára irányuló eljárás lefolytatására a Fővárosi Törvényszék kizárólagosan illetékes.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w:t>
      </w:r>
      <w:bookmarkStart w:id="111" w:name="foot_11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"foot112"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112</w:t>
      </w:r>
      <w:r w:rsidRPr="005C5F73">
        <w:rPr>
          <w:rFonts w:ascii="Times" w:eastAsia="Times New Roman" w:hAnsi="Times" w:cs="Times"/>
          <w:sz w:val="24"/>
          <w:szCs w:val="24"/>
          <w:vertAlign w:val="superscript"/>
          <w:lang w:eastAsia="hu-HU"/>
        </w:rPr>
        <w:fldChar w:fldCharType="end"/>
      </w:r>
      <w:bookmarkEnd w:id="111"/>
      <w:r w:rsidRPr="005C5F73">
        <w:rPr>
          <w:rFonts w:ascii="Times" w:eastAsia="Times New Roman" w:hAnsi="Times" w:cs="Times"/>
          <w:sz w:val="24"/>
          <w:szCs w:val="24"/>
          <w:lang w:eastAsia="hu-HU"/>
        </w:rPr>
        <w:t xml:space="preserve"> A Pp.-ben meghatározott eseteken kívül az ügy elintézéséből ki van zárva és abban mint bíró nem vehet részt, aki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Hivatal döntésének meghozatalában részt vett,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bookmarkStart w:id="112" w:name="foot_113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"foot113"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113</w:t>
      </w:r>
      <w:r w:rsidRPr="005C5F73">
        <w:rPr>
          <w:rFonts w:ascii="Times" w:eastAsia="Times New Roman" w:hAnsi="Times" w:cs="Times"/>
          <w:i/>
          <w:iCs/>
          <w:sz w:val="24"/>
          <w:szCs w:val="24"/>
          <w:vertAlign w:val="superscript"/>
          <w:lang w:eastAsia="hu-HU"/>
        </w:rPr>
        <w:fldChar w:fldCharType="end"/>
      </w:r>
      <w:bookmarkEnd w:id="112"/>
      <w:r w:rsidRPr="005C5F73">
        <w:rPr>
          <w:rFonts w:ascii="Times" w:eastAsia="Times New Roman" w:hAnsi="Times" w:cs="Times"/>
          <w:sz w:val="24"/>
          <w:szCs w:val="24"/>
          <w:lang w:eastAsia="hu-HU"/>
        </w:rPr>
        <w:t xml:space="preserve"> az </w:t>
      </w: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pontban említett személynek a Polgári Törvénykönyv szerinti hozzátartozója.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(9) A (8) bekezdés rendelkezéseit a jegyzőkönyvvezetők és a szakértők kizárására is alkalmazni kell.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(10) A bírósági eljárásban félként a kérelmező vesz részt.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(11) Ha a Hivatal előtti eljárásban ellenérdekű ügyfél is részt vett, a bírósági eljárást ellene kell megindítani.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(12) Ha a bírósági eljárásban ellenérdekű fél is részt vett, az eljárási költségek előlegezésére, illetve viselésére a perköltségre vonatkozó rendelkezéseket kell megfelelően alkalmazni. Ellenérdekű fél hiányában a költségeket a kérelmező előlegezi, illetve viseli.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(13)</w:t>
      </w:r>
      <w:bookmarkStart w:id="113" w:name="foot_11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"foot114"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114</w:t>
      </w:r>
      <w:r w:rsidRPr="005C5F73">
        <w:rPr>
          <w:rFonts w:ascii="Times" w:eastAsia="Times New Roman" w:hAnsi="Times" w:cs="Times"/>
          <w:sz w:val="24"/>
          <w:szCs w:val="24"/>
          <w:vertAlign w:val="superscript"/>
          <w:lang w:eastAsia="hu-HU"/>
        </w:rPr>
        <w:fldChar w:fldCharType="end"/>
      </w:r>
      <w:bookmarkEnd w:id="113"/>
      <w:r w:rsidRPr="005C5F73">
        <w:rPr>
          <w:rFonts w:ascii="Times" w:eastAsia="Times New Roman" w:hAnsi="Times" w:cs="Times"/>
          <w:sz w:val="24"/>
          <w:szCs w:val="24"/>
          <w:lang w:eastAsia="hu-HU"/>
        </w:rPr>
        <w:t xml:space="preserve"> Ha a Hivatal a (2) bekezdés szerinti írásbeli nyilatkozatot tett, az eljáró tanács elnöke e nyilatkozatot írásban közli a féllel, illetve a felekkel.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(13a)</w:t>
      </w:r>
      <w:bookmarkStart w:id="114" w:name="foot_11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"foot115"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115</w:t>
      </w:r>
      <w:r w:rsidRPr="005C5F73">
        <w:rPr>
          <w:rFonts w:ascii="Times" w:eastAsia="Times New Roman" w:hAnsi="Times" w:cs="Times"/>
          <w:sz w:val="24"/>
          <w:szCs w:val="24"/>
          <w:vertAlign w:val="superscript"/>
          <w:lang w:eastAsia="hu-HU"/>
        </w:rPr>
        <w:fldChar w:fldCharType="end"/>
      </w:r>
      <w:bookmarkEnd w:id="114"/>
      <w:r w:rsidRPr="005C5F73">
        <w:rPr>
          <w:rFonts w:ascii="Times" w:eastAsia="Times New Roman" w:hAnsi="Times" w:cs="Times"/>
          <w:sz w:val="24"/>
          <w:szCs w:val="24"/>
          <w:lang w:eastAsia="hu-HU"/>
        </w:rPr>
        <w:t xml:space="preserve"> A bíróság a Pp. szabályai szerint bizonyítást folytat le, és a Pp. érdemi tárgyalásra vonatkozó szabályai szerint tart tárgyalást. Az eljárásban szünetelésnek helye nincs.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(14) Ha az ügy az iratok alapján elbírálható, a bíróság tárgyaláson kívül is hozhat határozatot, azonban a felet – kérésére – meg kell hallgatnia.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(15) Ha a bíróság az ügyet tárgyaláson kívül bírálja el, de az eljárás folyamán szükségét látja a tárgyalás megtartásának, a tárgyalást bármikor kitűzheti.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(15a)</w:t>
      </w:r>
      <w:bookmarkStart w:id="115" w:name="foot_11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"foot116"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116</w:t>
      </w:r>
      <w:r w:rsidRPr="005C5F73">
        <w:rPr>
          <w:rFonts w:ascii="Times" w:eastAsia="Times New Roman" w:hAnsi="Times" w:cs="Times"/>
          <w:sz w:val="24"/>
          <w:szCs w:val="24"/>
          <w:vertAlign w:val="superscript"/>
          <w:lang w:eastAsia="hu-HU"/>
        </w:rPr>
        <w:fldChar w:fldCharType="end"/>
      </w:r>
      <w:bookmarkEnd w:id="115"/>
      <w:r w:rsidRPr="005C5F73">
        <w:rPr>
          <w:rFonts w:ascii="Times" w:eastAsia="Times New Roman" w:hAnsi="Times" w:cs="Times"/>
          <w:sz w:val="24"/>
          <w:szCs w:val="24"/>
          <w:lang w:eastAsia="hu-HU"/>
        </w:rPr>
        <w:t xml:space="preserve"> Ha a kérelmező, illetve egyik fél sem jelenik meg a tárgyaláson, vagy a megszabott határidő alatt a bíróság felhívásának bármelyik fél nem tesz eleget, a bíróság a kérelmet a rendelkezésre álló adatok alapján bírálja el.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(16) A bírósági eljárásban nincs helye egyezségnek.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(17) A bíróság mind az ügy érdemében, mind egyéb esetekben végzéssel határoz. A bíróság – az ügy érdemére ki nem ható eljárási szabály megsértésének kivételével – jogszabálysértés megállapítása esetén a Hivatal döntését hatályon kívül helyezi és szükség esetén a Hivatalt új eljárásra kötelezi.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(18) Ha a kérelem bírósághoz való továbbítását követően a Hivatal a döntését visszavonta, a bíróság az eljárást megszünteti. Ha a Hivatal a döntését módosította, a bírósági eljárás folytatásának csak a még vitás kérdésekben van helye.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(19)</w:t>
      </w:r>
      <w:bookmarkStart w:id="116" w:name="foot_11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"foot117"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117</w:t>
      </w:r>
      <w:r w:rsidRPr="005C5F73">
        <w:rPr>
          <w:rFonts w:ascii="Times" w:eastAsia="Times New Roman" w:hAnsi="Times" w:cs="Times"/>
          <w:sz w:val="24"/>
          <w:szCs w:val="24"/>
          <w:vertAlign w:val="superscript"/>
          <w:lang w:eastAsia="hu-HU"/>
        </w:rPr>
        <w:fldChar w:fldCharType="end"/>
      </w:r>
      <w:bookmarkEnd w:id="116"/>
      <w:r w:rsidRPr="005C5F73">
        <w:rPr>
          <w:rFonts w:ascii="Times" w:eastAsia="Times New Roman" w:hAnsi="Times" w:cs="Times"/>
          <w:sz w:val="24"/>
          <w:szCs w:val="24"/>
          <w:lang w:eastAsia="hu-HU"/>
        </w:rPr>
        <w:t xml:space="preserve"> A bíróság előtti eljárásban a jogi képviselet kötelező, ideértve a jogorvoslati eljárásokat is.</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41/E. §</w:t>
      </w:r>
      <w:bookmarkStart w:id="117" w:name="foot_118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"foot118"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118</w:t>
      </w:r>
      <w:r w:rsidRPr="005C5F73">
        <w:rPr>
          <w:rFonts w:ascii="Times" w:eastAsia="Times New Roman" w:hAnsi="Times" w:cs="Times"/>
          <w:b/>
          <w:bCs/>
          <w:sz w:val="24"/>
          <w:szCs w:val="24"/>
          <w:vertAlign w:val="superscript"/>
          <w:lang w:eastAsia="hu-HU"/>
        </w:rPr>
        <w:fldChar w:fldCharType="end"/>
      </w:r>
      <w:bookmarkEnd w:id="117"/>
      <w:r w:rsidRPr="005C5F73">
        <w:rPr>
          <w:rFonts w:ascii="Times" w:eastAsia="Times New Roman" w:hAnsi="Times" w:cs="Times"/>
          <w:sz w:val="24"/>
          <w:szCs w:val="24"/>
          <w:lang w:eastAsia="hu-HU"/>
        </w:rPr>
        <w:t xml:space="preserve"> (1) Az árva művek felhasználására vonatkozóan kiadott engedélyekről a Hivatal bárki által megtekinthető, elektronikus úton hozzáférhető nyilvántartást vezet.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nyilvántartás tartalmazza</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az árva művel kapcsolatos ügyszámot;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felhasználó és – képviselet esetén – képviselő nevét, lakcímét vagy székhelyét;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a mű vagy teljesítmény azonosítására alkalmas adatokat;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a jogosult, több jogosult esetén valamennyi jogosult nevét – ha ez lehetséges –;</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a művel vagy teljesítménnyel kapcsolatban engedélyezett felhasználás terjedelmére vonatkozó adatokat;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f)</w:t>
      </w:r>
      <w:r w:rsidRPr="005C5F73">
        <w:rPr>
          <w:rFonts w:ascii="Times" w:eastAsia="Times New Roman" w:hAnsi="Times" w:cs="Times"/>
          <w:sz w:val="24"/>
          <w:szCs w:val="24"/>
          <w:lang w:eastAsia="hu-HU"/>
        </w:rPr>
        <w:t xml:space="preserve"> a felhasználási díj mértékét és letétbehelyezésének napját;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g)</w:t>
      </w:r>
      <w:r w:rsidRPr="005C5F73">
        <w:rPr>
          <w:rFonts w:ascii="Times" w:eastAsia="Times New Roman" w:hAnsi="Times" w:cs="Times"/>
          <w:sz w:val="24"/>
          <w:szCs w:val="24"/>
          <w:lang w:eastAsia="hu-HU"/>
        </w:rPr>
        <w:t xml:space="preserve"> a felhasználási engedély visszavonásának tényét és hatályát;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h)</w:t>
      </w:r>
      <w:r w:rsidRPr="005C5F73">
        <w:rPr>
          <w:rFonts w:ascii="Times" w:eastAsia="Times New Roman" w:hAnsi="Times" w:cs="Times"/>
          <w:sz w:val="24"/>
          <w:szCs w:val="24"/>
          <w:lang w:eastAsia="hu-HU"/>
        </w:rPr>
        <w:t xml:space="preserve"> a művel vagy teljesítménnyel kapcsolatban folyamatban lévő eljárások tényét és tárgyát.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Az árva művel kapcsolatos (2) bekezdés szerinti adatok változását a nyilvántartáson a Hivatal – a módosítás időpontjára való utalással – haladéktalanul átvezeti.</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b/>
          <w:bCs/>
          <w:i/>
          <w:iCs/>
          <w:sz w:val="24"/>
          <w:szCs w:val="24"/>
          <w:lang w:eastAsia="hu-HU"/>
        </w:rPr>
        <w:t>Árva mű kedvezményezett intézmény által történő felhasználása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41/F. §</w:t>
      </w:r>
      <w:r w:rsidRPr="005C5F73">
        <w:rPr>
          <w:rFonts w:ascii="Times" w:eastAsia="Times New Roman" w:hAnsi="Times" w:cs="Times"/>
          <w:sz w:val="24"/>
          <w:szCs w:val="24"/>
          <w:lang w:eastAsia="hu-HU"/>
        </w:rPr>
        <w:t xml:space="preserve"> (1) A 38. § (5) bekezdésében meghatározott intézmény és a közszolgálati médiaszolgáltató rádió- vagy televízió-szervezet (a továbbiakban együtt: kedvezményezett intézmény) a gyűjteménye vagy archívuma részét képező árva művet a közérdekű feladata teljesítése érdekében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nyilvánosság számára szabadon hozzáférhetővé teheti oly módon, hogy a nyilvánosság tagjai a hozzáférés helyét és idejét egyénileg választhatják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digitalizálás, az </w:t>
      </w: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pont szerinti hozzáférhetővé tétel, indexelés, katalogizálás, megőrzés vagy helyreállítás céljából szabadon többszörözheti.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(1) bekezdésben foglaltakat az olyan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irodalmi művekre,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filmalkotásokra és más audiovizuális művekre,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hangfelvételekre, valamint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a közszolgálati médiaszolgáltató rádió- vagy televízió-szervezet által 2002. december 31-ig előállított és az archívumában található hangfelvételekre, filmalkotásokra és más audiovizuális művekre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kell alkalmazni, amelyeket először az Európai Gazdasági Térség területén adtak ki vagy – kiadás hiányában – sugároztak.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kedvezményezett intézménynél a jogosult egyetértésével 2014. október 29. előtt elhelyezett, a (2) bekezdés szerinti olyan árva művet, amelyet nem adtak ki és nem sugároztak, a kedvezményezett intézmény az (1) bekezdés alapján akkor használhatja fel, ha alapos okkal feltehető, hogy az ellen a jogosult nem tiltakozna.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Az (1) bekezdésben foglaltakat a (2)–(3) bekezdésben felsorolt művekbe vagy hangfelvételekbe foglalt vagy azok szerves részét képező művekre és teljesítményekre is alkalmazni kell.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41/G. §</w:t>
      </w:r>
      <w:r w:rsidRPr="005C5F73">
        <w:rPr>
          <w:rFonts w:ascii="Times" w:eastAsia="Times New Roman" w:hAnsi="Times" w:cs="Times"/>
          <w:sz w:val="24"/>
          <w:szCs w:val="24"/>
          <w:lang w:eastAsia="hu-HU"/>
        </w:rPr>
        <w:t xml:space="preserve"> (1) A kedvezményezett intézmény köteles nyilvántartást vezetni az általa elvégzett jogosultkutatásról és a Hivatalnak elektronikus úton bejelenteni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jogosultkutatás eredményét,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felhasználással kapcsolatos adatokat,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az árva mű jogállásában bekövetkezett változást [41/A. § (8) bekezdés],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a vele való kapcsolatfelvételt lehetővé tevő adatokat.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118" w:name="foot_11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"foot119"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119</w:t>
      </w:r>
      <w:r w:rsidRPr="005C5F73">
        <w:rPr>
          <w:rFonts w:ascii="Times" w:eastAsia="Times New Roman" w:hAnsi="Times" w:cs="Times"/>
          <w:sz w:val="24"/>
          <w:szCs w:val="24"/>
          <w:vertAlign w:val="superscript"/>
          <w:lang w:eastAsia="hu-HU"/>
        </w:rPr>
        <w:fldChar w:fldCharType="end"/>
      </w:r>
      <w:bookmarkEnd w:id="118"/>
      <w:r w:rsidRPr="005C5F73">
        <w:rPr>
          <w:rFonts w:ascii="Times" w:eastAsia="Times New Roman" w:hAnsi="Times" w:cs="Times"/>
          <w:sz w:val="24"/>
          <w:szCs w:val="24"/>
          <w:lang w:eastAsia="hu-HU"/>
        </w:rPr>
        <w:t xml:space="preserve"> A Hivatal az (1) bekezdés szerinti adatokat haladéktalanul továbbítja az Európai Unió Szellemi Tulajdoni Hivatalának az általa vezetett nyilvánosan hozzáférhető egységes online nyilvántartásban történő rögzítés céljából.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(2) bekezdésben meghatározott nyilvántartásban történő rögzítés a felhasználás megkezdésének feltétele.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41/H. §</w:t>
      </w:r>
      <w:r w:rsidRPr="005C5F73">
        <w:rPr>
          <w:rFonts w:ascii="Times" w:eastAsia="Times New Roman" w:hAnsi="Times" w:cs="Times"/>
          <w:sz w:val="24"/>
          <w:szCs w:val="24"/>
          <w:lang w:eastAsia="hu-HU"/>
        </w:rPr>
        <w:t xml:space="preserve"> (1) Az Európai Gazdasági Térség valamely más tagállamában az árva művek egyes megengedett felhasználási módjairól szóló, 2012. október 25-i 2012/28/EU európai parlamenti és tanácsi irányelv rendelkezéseivel összhangban árva műnek tekintett mű vagy hangfelvétel Magyarországon is árva műnek tekintendő. A 41/G. § (2) bekezdésében meghatározott nyilvántartásban szereplő árva művet a kedvezményezett intézmény jogosultkutatás nélkül felhasználhatja a 41/F. § szerint, feltéve hogy az saját gyűjteménye vagy archívuma részét képezi. Ha a 41/G. § (2) bekezdésében meghatározott nyilvántartásban szereplő árva műnek több jogosultja van, a 41/A. § (7) bekezdésében foglaltakat alkalmazni kell.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 xml:space="preserve">(2) A kedvezményezett intézmény az (1) bekezdés szerinti felhasználás esetén köteles a 41/G. § (1) bekezdés </w:t>
      </w:r>
      <w:r w:rsidRPr="005C5F73">
        <w:rPr>
          <w:rFonts w:ascii="Times" w:eastAsia="Times New Roman" w:hAnsi="Times" w:cs="Times"/>
          <w:i/>
          <w:iCs/>
          <w:sz w:val="24"/>
          <w:szCs w:val="24"/>
          <w:lang w:eastAsia="hu-HU"/>
        </w:rPr>
        <w:t>b)–d)</w:t>
      </w:r>
      <w:r w:rsidRPr="005C5F73">
        <w:rPr>
          <w:rFonts w:ascii="Times" w:eastAsia="Times New Roman" w:hAnsi="Times" w:cs="Times"/>
          <w:sz w:val="24"/>
          <w:szCs w:val="24"/>
          <w:lang w:eastAsia="hu-HU"/>
        </w:rPr>
        <w:t xml:space="preserve"> pontjában meghatározott információkat a Hivatalnak megküldeni.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41/I. §</w:t>
      </w:r>
      <w:r w:rsidRPr="005C5F73">
        <w:rPr>
          <w:rFonts w:ascii="Times" w:eastAsia="Times New Roman" w:hAnsi="Times" w:cs="Times"/>
          <w:sz w:val="24"/>
          <w:szCs w:val="24"/>
          <w:lang w:eastAsia="hu-HU"/>
        </w:rPr>
        <w:t xml:space="preserve"> (1) Az árva mű jogosultjának a 41/A. § (8) bekezdése szerinti fellépése esetén a kedvezményezett intézmény az érintett árva mű felhasználását a jogosult engedélye alapján folytathatja.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jogosult a műve vagy teljesítménye 41/F. § szerinti felhasználása fejében megfelelő díjazást követelhet.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41/J. §</w:t>
      </w:r>
      <w:r w:rsidRPr="005C5F73">
        <w:rPr>
          <w:rFonts w:ascii="Times" w:eastAsia="Times New Roman" w:hAnsi="Times" w:cs="Times"/>
          <w:sz w:val="24"/>
          <w:szCs w:val="24"/>
          <w:lang w:eastAsia="hu-HU"/>
        </w:rPr>
        <w:t xml:space="preserve"> A kedvezményezett intézmény a 41/F. § szerinti felhasználásokkal összefüggésben elért bevételeit kizárólag az ilyen felhasználások megvalósításával felmerülő költségei fedezésére fordíthatja.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41/K. §</w:t>
      </w:r>
      <w:r w:rsidRPr="005C5F73">
        <w:rPr>
          <w:rFonts w:ascii="Times" w:eastAsia="Times New Roman" w:hAnsi="Times" w:cs="Times"/>
          <w:sz w:val="24"/>
          <w:szCs w:val="24"/>
          <w:lang w:eastAsia="hu-HU"/>
        </w:rPr>
        <w:t xml:space="preserve"> Az árva mű kedvezményezett intézmény által történő felhasználásával kapcsolatos részletes szabályokat és a 41/I. § (2) bekezdése szerinti megfelelő díjazás feltételeit kormányrendelet állapítja meg.</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V.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FELHASZNÁLÁSI SZERZŐDÉSEK</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felhasználási szerződések általános szabályai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42. §</w:t>
      </w:r>
      <w:r w:rsidRPr="005C5F73">
        <w:rPr>
          <w:rFonts w:ascii="Times" w:eastAsia="Times New Roman" w:hAnsi="Times" w:cs="Times"/>
          <w:sz w:val="24"/>
          <w:szCs w:val="24"/>
          <w:lang w:eastAsia="hu-HU"/>
        </w:rPr>
        <w:t xml:space="preserve"> (1) Felhasználási szerződés alapján a szerző engedélyt ad művének a felhasználására, a felhasználó pedig köteles ennek fejében díjat fizetni.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felhasználási szerződés tartalmát a felek szabadon állapítják meg. A felhasználási szerződésre vonatkozó rendelkezésektől egyező akarattal eltérhetnek, ha e törvény vagy más jogszabály az eltérést nem tiltja.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Ha a felhasználási szerződés tartalma nem állapítható meg egyértelműen, a szerző számára kedvezőbb értelmezést kell elfogadni.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43. §</w:t>
      </w:r>
      <w:r w:rsidRPr="005C5F73">
        <w:rPr>
          <w:rFonts w:ascii="Times" w:eastAsia="Times New Roman" w:hAnsi="Times" w:cs="Times"/>
          <w:sz w:val="24"/>
          <w:szCs w:val="24"/>
          <w:lang w:eastAsia="hu-HU"/>
        </w:rPr>
        <w:t xml:space="preserve"> (1) A felhasználási szerződés csak kifejezett kikötés esetén ad kizárólagos jogot. Kizárólagos felhasználási engedély alapján csak a jogszerző használhatja fel a művet, a szerző további felhasználási engedélyt nem adhat, és maga is csak akkor marad jogosult a mű felhasználására, ha ezt a szerződésben kikötötték.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kizárólagos felhasználási engedélyt tartalmazó szerződés megkötése előtt adott nem kizárólagos felhasználási engedély fennmarad, kivéve, ha a szerző és a felhasználásra nem kizárólagos jogot szerző felhasználó közötti szerződés eltérően rendelkezik.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felhasználási engedély korlátozható valamely területre, időtartamra, felhasználási módra és a felhasználás meghatározott mértékére.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119" w:name="foot_12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"foot120"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120</w:t>
      </w:r>
      <w:r w:rsidRPr="005C5F73">
        <w:rPr>
          <w:rFonts w:ascii="Times" w:eastAsia="Times New Roman" w:hAnsi="Times" w:cs="Times"/>
          <w:sz w:val="24"/>
          <w:szCs w:val="24"/>
          <w:vertAlign w:val="superscript"/>
          <w:lang w:eastAsia="hu-HU"/>
        </w:rPr>
        <w:fldChar w:fldCharType="end"/>
      </w:r>
      <w:bookmarkEnd w:id="119"/>
      <w:r w:rsidRPr="005C5F73">
        <w:rPr>
          <w:rFonts w:ascii="Times" w:eastAsia="Times New Roman" w:hAnsi="Times" w:cs="Times"/>
          <w:sz w:val="24"/>
          <w:szCs w:val="24"/>
          <w:lang w:eastAsia="hu-HU"/>
        </w:rPr>
        <w:t xml:space="preserve"> Jogszabály vagy a szerződés eltérő rendelkezése hiányában a felhasználási engedély Magyarország területére terjed ki és időtartama a szerződés tárgyát képező műhöz hasonló művek felhasználására kötött szerződések szokásos időtartamához igazodik.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Ha a szerződés nem jelöli meg azokat a felhasználási módokat, amelyekre az engedély vonatkozik, illetve nem határozza meg a felhasználás megengedett mértékét, az engedély a szerződés céljának megvalósításához elengedhetetlenül szükséges felhasználási módra és mértékre korlátozódik.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44. §</w:t>
      </w:r>
      <w:r w:rsidRPr="005C5F73">
        <w:rPr>
          <w:rFonts w:ascii="Times" w:eastAsia="Times New Roman" w:hAnsi="Times" w:cs="Times"/>
          <w:sz w:val="24"/>
          <w:szCs w:val="24"/>
          <w:lang w:eastAsia="hu-HU"/>
        </w:rPr>
        <w:t xml:space="preserve"> (1) Semmis a felhasználási szerződésnek az a kikötése, amellyel a szerző meghatározatlan számú jövőbeli művének felhasználására ad engedélyt.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szerződés megkötésekor ismeretlen felhasználási módra vonatkozó felhasználási engedély érvényesen nem adható. A felhasználásnak a szerződés megkötését követően kialakuló módszere nem tekinthető a szerződés megkötésekor még ismeretlen felhasználási módnak pusztán azért, mert a korábban is ismert felhasználási mód megvalósítását hatékonyabban, kedvezőbb feltételekkel vagy jobb minőségben teszi lehetővé.</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45. §</w:t>
      </w:r>
      <w:r w:rsidRPr="005C5F73">
        <w:rPr>
          <w:rFonts w:ascii="Times" w:eastAsia="Times New Roman" w:hAnsi="Times" w:cs="Times"/>
          <w:sz w:val="24"/>
          <w:szCs w:val="24"/>
          <w:lang w:eastAsia="hu-HU"/>
        </w:rPr>
        <w:t xml:space="preserve"> (1) A felhasználási szerződést – ha e törvény eltérően nem rendelkezik – írásba kell foglalni.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Nem kötelező a szerződés írásba foglalása napilapban vagy folyóiratban történő közzétételre kötött szerződés esetén.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120" w:name="foot_12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"foot121"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121</w:t>
      </w:r>
      <w:r w:rsidRPr="005C5F73">
        <w:rPr>
          <w:rFonts w:ascii="Times" w:eastAsia="Times New Roman" w:hAnsi="Times" w:cs="Times"/>
          <w:sz w:val="24"/>
          <w:szCs w:val="24"/>
          <w:vertAlign w:val="superscript"/>
          <w:lang w:eastAsia="hu-HU"/>
        </w:rPr>
        <w:fldChar w:fldCharType="end"/>
      </w:r>
      <w:bookmarkEnd w:id="120"/>
      <w:r w:rsidRPr="005C5F73">
        <w:rPr>
          <w:rFonts w:ascii="Times" w:eastAsia="Times New Roman" w:hAnsi="Times" w:cs="Times"/>
          <w:sz w:val="24"/>
          <w:szCs w:val="24"/>
          <w:lang w:eastAsia="hu-HU"/>
        </w:rPr>
        <w:t xml:space="preserve"> Ha a 26. § (8) bekezdésében szabályozott módon történő nyilvánossághoz közvetítést maga a szerző gyakorolja, a felhasználási szerződést írásba foglaltnak kell tekinteni, ha a műre a szerző elektronikus úton kötött és rögzített szerződéssel enged további felhasználást.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46. §</w:t>
      </w:r>
      <w:r w:rsidRPr="005C5F73">
        <w:rPr>
          <w:rFonts w:ascii="Times" w:eastAsia="Times New Roman" w:hAnsi="Times" w:cs="Times"/>
          <w:sz w:val="24"/>
          <w:szCs w:val="24"/>
          <w:lang w:eastAsia="hu-HU"/>
        </w:rPr>
        <w:t xml:space="preserve"> (1) A felhasználó az engedélyt harmadik személyre csak akkor ruházhatja át, illetve csak akkor adhat harmadik személynek további engedélyt a mű felhasználására, ha azt a szerző kifejezetten megengedte.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felhasználási engedély a felhasználó gazdálkodó szervezet megszűnése vagy szervezeti egységének kiválása esetén a szerző beleegyezése nélkül átszáll a jogutódra.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Ha a felhasználó a szerző beleegyezése nélkül ruházza át a jogait, illetve ad további felhasználási engedélyt, vagy ha a felhasználási engedély a szerző beleegyezése nélkül száll át, a felhasználó és a jogszerző egyetemlegesen felelnek a felhasználási szerződés teljesítéséért.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47. §</w:t>
      </w:r>
      <w:r w:rsidRPr="005C5F73">
        <w:rPr>
          <w:rFonts w:ascii="Times" w:eastAsia="Times New Roman" w:hAnsi="Times" w:cs="Times"/>
          <w:sz w:val="24"/>
          <w:szCs w:val="24"/>
          <w:lang w:eastAsia="hu-HU"/>
        </w:rPr>
        <w:t xml:space="preserve"> (1) A felhasználási engedély csak kifejezett kikötés esetén terjed ki a mű átdolgozására.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mű többszörözésére adott engedély csak kifejezett kikötés esetén ad a felhasználónak jogot arra, hogy a művet kép- vagy hangfelvételen rögzítse, illetve, hogy azt számítógéppel vagy elektronikus adathordozóra másolja.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mű terjesztésére adott engedély csak kifejezett kikötés esetén ad a felhasználónak jogot arra, hogy a műpéldányokat forgalomba hozatal céljából behozza az országba.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mű többszörözésére adott engedély – kétség esetén – kiterjed a többszörözött műpéldányok terjesztésére is. Ez nem vonatkozik a műpéldányoknak az országba forgalomba hozatal céljából történő behozatalára.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48. §</w:t>
      </w:r>
      <w:r w:rsidRPr="005C5F73">
        <w:rPr>
          <w:rFonts w:ascii="Times" w:eastAsia="Times New Roman" w:hAnsi="Times" w:cs="Times"/>
          <w:sz w:val="24"/>
          <w:szCs w:val="24"/>
          <w:lang w:eastAsia="hu-HU"/>
        </w:rPr>
        <w:t xml:space="preserve"> A polgári jog általános szabályai szerint a bíróság akkor is módosíthatja a felhasználási szerződést, ha az a szerzőnek a felhasználás eredményéből való arányos részesedéshez fűződő lényeges jogos érdekét azért sérti, mert a mű felhasználása iránti igénynek a szerződéskötést követően bekövetkezett jelentős növekedése miatt feltűnően naggyá válik a felek szolgáltatásai közötti értékkülönbség.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49. §</w:t>
      </w:r>
      <w:r w:rsidRPr="005C5F73">
        <w:rPr>
          <w:rFonts w:ascii="Times" w:eastAsia="Times New Roman" w:hAnsi="Times" w:cs="Times"/>
          <w:sz w:val="24"/>
          <w:szCs w:val="24"/>
          <w:lang w:eastAsia="hu-HU"/>
        </w:rPr>
        <w:t xml:space="preserve"> (1) A jövőben megalkotandó műre vonatkozó szerződés alapján átadott mű elfogadásáról a felhasználó a mű átadásától számított két hónapon belül köteles nyilatkozni. Ha a művet a felhasználó kijavításra visszaadta, a határidő a kijavított mű átadásától számít. Ha a felhasználó az elfogadásra nyitva álló határidőn belül nem nyilatkozik, a művet elfogadottnak kell tekinteni.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Ha a szerződés jövőben megalkotandó műre szól, a felhasználó jogosult az elkészült művet indokolt esetben – megfelelő határidő tűzésével – a szerzőnek kijavítás végett ismételten is visszaadni.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Ha a szerző a kijavítást alapos ok nélkül megtagadja vagy határidőre nem végzi el, a felhasználó a szerződéstől díjfizetés kötelezettsége nélkül elállhat.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Ha a mű javítás után sem alkalmas a felhasználásra, a szerzőt csak mérsékelt díjazás illeti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50. §</w:t>
      </w:r>
      <w:r w:rsidRPr="005C5F73">
        <w:rPr>
          <w:rFonts w:ascii="Times" w:eastAsia="Times New Roman" w:hAnsi="Times" w:cs="Times"/>
          <w:sz w:val="24"/>
          <w:szCs w:val="24"/>
          <w:lang w:eastAsia="hu-HU"/>
        </w:rPr>
        <w:t xml:space="preserve"> Ha a szerző a mű felhasználásához hozzájárult, a felhasználáshoz elengedhetetlen vagy nyilvánvalóan szükséges, a mű lényegét nem érintő változtatásokat köteles végrehajtani. Ha e kötelezettségének nem tesz eleget, vagy nem tud eleget tenni, a felhasználó a változtatásokat hozzájárulása nélkül is végrehajthatja.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51. §</w:t>
      </w:r>
      <w:r w:rsidRPr="005C5F73">
        <w:rPr>
          <w:rFonts w:ascii="Times" w:eastAsia="Times New Roman" w:hAnsi="Times" w:cs="Times"/>
          <w:sz w:val="24"/>
          <w:szCs w:val="24"/>
          <w:lang w:eastAsia="hu-HU"/>
        </w:rPr>
        <w:t xml:space="preserve"> (1) A szerző felmondhatja a kizárólagos felhasználási engedélyt tartalmazó szerződést, ha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felhasználó nem kezdi meg a mű felhasználását a szerződésben meghatározott vagy – ennek hiányában – az adott helyzetben általában elvárható időn belül; vagy</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felhasználó a szerződéssel megszerzett jogait nyilvánvalóan a szerződés céljának megvalósítására alkalmatlan módon vagy nem rendeltetésszerűen gyakorolja.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Ha a felhasználási szerződést határozatlan vagy öt évnél hosszabb időtartamra kötötték, a szerző az (1) bekezdésben szabályozott felmondási jogát csak a szerződés megkötésétől számított két év eltelte után gyakorolhatja.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felmondás jogát a szerző csak azt követően gyakorolhatja, hogy a teljesítésre a felhasználónak megfelelő határidőt szabott és az eredménytelenül telt el.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Az (1) bekezdésben szabályozott felmondási jogáról a szerző előzetesen nem mondhat le; gyakorlását szerződéssel csak a szerződéskötést vagy – ha ez a későbbi – a mű átadását követő legfeljebb ötéves időtartamra lehet kizárni.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Felmondás helyett a szerző – a felhasználásért fizetendő díj arányos csökkentése mellett – megszüntetheti az engedély kizárólagosságát.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52. §</w:t>
      </w:r>
      <w:r w:rsidRPr="005C5F73">
        <w:rPr>
          <w:rFonts w:ascii="Times" w:eastAsia="Times New Roman" w:hAnsi="Times" w:cs="Times"/>
          <w:sz w:val="24"/>
          <w:szCs w:val="24"/>
          <w:lang w:eastAsia="hu-HU"/>
        </w:rPr>
        <w:t xml:space="preserve"> (1) Ha a felhasználási szerződést jövőben megalkotandó művekre úgy kötik meg, hogy a jövőbeli műveket csak fajtájuk vagy jellegük szerint jelölik meg, a szerződés megkötésétől számított öt év elteltével és azt követően újabb öt-öt év elteltével bármelyik fél hat hónapra felmondhatja a szerződést.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szerző az (1) bekezdésben szabályozott felmondási jogról előzetesen nem mondhat le.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53. §</w:t>
      </w:r>
      <w:r w:rsidRPr="005C5F73">
        <w:rPr>
          <w:rFonts w:ascii="Times" w:eastAsia="Times New Roman" w:hAnsi="Times" w:cs="Times"/>
          <w:sz w:val="24"/>
          <w:szCs w:val="24"/>
          <w:lang w:eastAsia="hu-HU"/>
        </w:rPr>
        <w:t xml:space="preserve"> (1) Ha a szerző alapos okból visszavonja a mű nyilvánosságra hozatalához adott engedélyét vagy a már nyilvánosságra hozott művének további felhasználását ilyen okból megtiltja, a felhasználási szerződést felmondhatja.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felmondási jog gyakorlásának feltétele, hogy a szerző adjon biztosítékot a nyilatkozat időpontjáig felmerült kár megtérítésére.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Ha a felhasználási szerződésnek az (1) bekezdésben szabályozott okból történő felmondását követően a szerző ismét hozzá kíván járulni a mű nyilvánosságra hozatalához vagy további felhasználásához, a korábbi felhasználót előfelhasználói jog illeti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Az előfelhasználási jogra az elővásárlási jogra irányadó szabályokat kell megfelelően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54. §</w:t>
      </w:r>
      <w:r w:rsidRPr="005C5F73">
        <w:rPr>
          <w:rFonts w:ascii="Times" w:eastAsia="Times New Roman" w:hAnsi="Times" w:cs="Times"/>
          <w:sz w:val="24"/>
          <w:szCs w:val="24"/>
          <w:lang w:eastAsia="hu-HU"/>
        </w:rPr>
        <w:t xml:space="preserve"> A felhasználási szerződés a jövőre nézve megszűnik a szerződésben megállapított idő elteltével vagy a szerződésben meghatározott körülmények bekövetkeztével, valamint akkor is, ha a védelmi idő eltelt.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55. §</w:t>
      </w:r>
      <w:bookmarkStart w:id="121" w:name="foot_122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"foot122"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122</w:t>
      </w:r>
      <w:r w:rsidRPr="005C5F73">
        <w:rPr>
          <w:rFonts w:ascii="Times" w:eastAsia="Times New Roman" w:hAnsi="Times" w:cs="Times"/>
          <w:b/>
          <w:bCs/>
          <w:sz w:val="24"/>
          <w:szCs w:val="24"/>
          <w:vertAlign w:val="superscript"/>
          <w:lang w:eastAsia="hu-HU"/>
        </w:rPr>
        <w:fldChar w:fldCharType="end"/>
      </w:r>
      <w:bookmarkEnd w:id="121"/>
      <w:r w:rsidRPr="005C5F73">
        <w:rPr>
          <w:rFonts w:ascii="Times" w:eastAsia="Times New Roman" w:hAnsi="Times" w:cs="Times"/>
          <w:sz w:val="24"/>
          <w:szCs w:val="24"/>
          <w:lang w:eastAsia="hu-HU"/>
        </w:rPr>
        <w:t xml:space="preserve"> (1) A felhasználási szerződésre vonatkozó rendelkezéseket megfelelően alkalmazni kell a szerzői vagyoni jogok átruházására irányuló szerződésre, valamint – a (2)–(3) bekezdésben foglalt eltérésekkel – az előadóművészi teljesítmények felhasználására és az előadóművészi vagyoni jogok átruházására vonatkozó szerződésre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Ha a hangfelvétel forgalomba hozatalát vagy – ha erre nem kerül sor – a nyilvánossághoz közvetítését követő év első napjától számított ötvenedik év elteltével a hangfelvétel-előállító vagy az ő engedélye alapján más személy nem kínálja fel a hangfelvétel többszörözött példányait megfelelő mennyiségben forgalomba hozatalra, vagy nem teszi a hangfelvételt vezeték útján vagy bármely más eszközzel vagy módon úgy a nyilvánosság számára hozzáférhetővé, hogy a nyilvánosság tagjai a hozzáférés helyét és idejét egyénileg választhatják meg, az előadóművész felmondhatja az előadás rögzítésére vonatkozó, a hangfelvétel-előállítóval kötött szerződést.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(2) bekezdésben említett szerződés felmondásának joga akkor gyakorolható, ha a hangfelvétel-előállító az előadóművésznek a szerződés felmondására irányuló szándékáról szóló értesítését követő egy éven belül nem végzi el a (2) bekezdésben meghatározott mindkét felhasználási cselekményt.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Az előadóművész a (2) bekezdésben szabályozott felmondási jogról nem mondhat le.</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Kiadói szerződés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56. §</w:t>
      </w:r>
      <w:r w:rsidRPr="005C5F73">
        <w:rPr>
          <w:rFonts w:ascii="Times" w:eastAsia="Times New Roman" w:hAnsi="Times" w:cs="Times"/>
          <w:sz w:val="24"/>
          <w:szCs w:val="24"/>
          <w:lang w:eastAsia="hu-HU"/>
        </w:rPr>
        <w:t xml:space="preserve"> (1) Kiadói szerződés alapján a szerző köteles a művet a kiadó rendelkezésére bocsátani, a kiadó pedig jogosult azt kiadni, valamint forgalomba hozni és köteles a szerzőnek díjat fizetni.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kiadás joga – kétség esetén – a mű magyar nyelvű kiadására vonatkozik. A szerződés alapján gyakorolható kiadási jog – a gyűjtemények, valamint a napilapok és folyóiratok számára készült művek kivételével – kizárólagos.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57. §</w:t>
      </w:r>
      <w:r w:rsidRPr="005C5F73">
        <w:rPr>
          <w:rFonts w:ascii="Times" w:eastAsia="Times New Roman" w:hAnsi="Times" w:cs="Times"/>
          <w:sz w:val="24"/>
          <w:szCs w:val="24"/>
          <w:lang w:eastAsia="hu-HU"/>
        </w:rPr>
        <w:t xml:space="preserve"> (1) Irodalmi mű kiadásánál képek alkalmazásához a szerző beleegyezése szükséges.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Ha a szerző beleegyezett abba, hogy művét képek alkalmazásával (illusztrációkkal) adják ki, az egyes képek felhasználásához való hozzájárulását csak alapos okból tagadhatja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57/A–57/C. §</w:t>
      </w:r>
      <w:bookmarkStart w:id="122" w:name="foot_123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"foot123"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123</w:t>
      </w:r>
      <w:r w:rsidRPr="005C5F73">
        <w:rPr>
          <w:rFonts w:ascii="Times" w:eastAsia="Times New Roman" w:hAnsi="Times" w:cs="Times"/>
          <w:b/>
          <w:bCs/>
          <w:sz w:val="24"/>
          <w:szCs w:val="24"/>
          <w:vertAlign w:val="superscript"/>
          <w:lang w:eastAsia="hu-HU"/>
        </w:rPr>
        <w:fldChar w:fldCharType="end"/>
      </w:r>
      <w:bookmarkEnd w:id="122"/>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57/D. §</w:t>
      </w:r>
      <w:bookmarkStart w:id="123" w:name="foot_124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"foot124"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124</w:t>
      </w:r>
      <w:r w:rsidRPr="005C5F73">
        <w:rPr>
          <w:rFonts w:ascii="Times" w:eastAsia="Times New Roman" w:hAnsi="Times" w:cs="Times"/>
          <w:b/>
          <w:bCs/>
          <w:sz w:val="24"/>
          <w:szCs w:val="24"/>
          <w:vertAlign w:val="superscript"/>
          <w:lang w:eastAsia="hu-HU"/>
        </w:rPr>
        <w:fldChar w:fldCharType="end"/>
      </w:r>
      <w:bookmarkEnd w:id="123"/>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MÁSODIK RÉSZ</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EGYES MŰFAJOKRA VONATKOZÓ RENDELKEZÉSEK</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VI.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SZÁMÍTÓGÉPI PROGRAMALKOTÁS (SZOFTVER)</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58. §</w:t>
      </w:r>
      <w:r w:rsidRPr="005C5F73">
        <w:rPr>
          <w:rFonts w:ascii="Times" w:eastAsia="Times New Roman" w:hAnsi="Times" w:cs="Times"/>
          <w:sz w:val="24"/>
          <w:szCs w:val="24"/>
          <w:lang w:eastAsia="hu-HU"/>
        </w:rPr>
        <w:t xml:space="preserve"> (1) Az 1. § (6) bekezdésében foglalt rendelkezést alkalmazni kell a szoftver csatlakozó felületének alapját képező ötletre, elvre, elgondolásra, eljárásra, működési módszerre vagy matematikai műveletre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4. § (2) bekezdésében foglaltakat alkalmazni kell a szoftvernek az eredeti programnyelvétől eltérő programnyelvre történő átírására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szoftverre vonatkozó vagyoni jogok átruházhatók.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szerző munkaviszonyból folyó kötelessége teljesítéseként elkészített szoftverre a 30. § (3) és (4) bekezdésében foglalt rendelkezések nem vonatkoznak.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59. §</w:t>
      </w:r>
      <w:r w:rsidRPr="005C5F73">
        <w:rPr>
          <w:rFonts w:ascii="Times" w:eastAsia="Times New Roman" w:hAnsi="Times" w:cs="Times"/>
          <w:sz w:val="24"/>
          <w:szCs w:val="24"/>
          <w:lang w:eastAsia="hu-HU"/>
        </w:rPr>
        <w:t xml:space="preserve"> (1) Eltérő megállapodás hiányában a szerző kizárólagos joga nem terjed ki a többszörözésre, az átdolgozásra, a feldolgozásra, a fordításra, a szoftver bármely más módosítására – ideértve a hiba kijavítását is –, valamint ezek eredményének többszörözésére annyiban, amennyiben e felhasználási cselekményeket a szoftvert jogszerűen megszerző személy a szoftver rendeltetésével összhangban végzi.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felhasználási szerződésben sem zárható ki, hogy a felhasználó egy biztonsági másolatot készíthessen a szoftverről, ha az a felhasználáshoz szükséges.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Aki a szoftver valamely példányának felhasználására jogosult, a szerző engedélye nélkül is megfigyelheti és tanulmányozhatja a szoftver működését, továbbá kipróbálhatja a szoftvert annak betáplálása, képernyőn való megjelenítése, futtatása, továbbítása vagy tárolása során abból a célból, hogy a szoftver valamely elemének alapjául szolgáló elgondolást vagy elvet megismerje.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60. §</w:t>
      </w:r>
      <w:r w:rsidRPr="005C5F73">
        <w:rPr>
          <w:rFonts w:ascii="Times" w:eastAsia="Times New Roman" w:hAnsi="Times" w:cs="Times"/>
          <w:sz w:val="24"/>
          <w:szCs w:val="24"/>
          <w:lang w:eastAsia="hu-HU"/>
        </w:rPr>
        <w:t xml:space="preserve"> (1) A szerző engedélye nem szükséges a kód olyan többszörözéséhez vagy fordításához, amely elengedhetetlen az önállóan megalkotott szoftvernek más szoftverekkel való együttes működtetéséhez szükséges információ megszerzése érdekében, feltéve, hogy</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e felhasználási cselekményeket a jogszerű felhasználó vagy a szoftver példányának felhasználására jogosult más személy, vagy az ő megbízottjuk végzi;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az együttes működtetéshez szükséges információ az </w:t>
      </w: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pontban említett személyek számára nem vált könnyen hozzáférhetővé;</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e felhasználási cselekmények a szoftvernek azokra a részeire korlátozódnak, amelyek az együttes működtetés biztosításához szükségesek.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(1) bekezdés alkalmazása útján megszerzett információ</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nem használható fel az önállóan megalkotott szoftverrel való együttes működtetésen kívüli célra;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mással nem közölhető, kivéve, ha az önállóan megalkotott szoftverrel való együttes működtetés ezt szükségessé teszi;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nem használható fel a kifejezési formájában lényegében hasonló másik szoftver kifejlesztéséhez, előállításához és forgalomba hozatalához, sem pedig a szerzői jog megsértésével járó bármely más cselekményhez.</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Az (1) és a (2) bekezdésben szabályozott cselekményekre a 33. § (2) bekezdését értelemszerűen alkalmazni kell.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34. § (2) bekezdése és a 38. § (1) bekezdése a szoftverre nem alkalmazható. A 49. § (1) bekezdésében szabályozott határidő szoftver esetében négy hónap.</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Nem kötelező a szoftver felhasználására vonatkozó szerződés írásba foglalása a szoftver műpéldányának a kereskedelmi forgalomban történő megszerzése esetén.</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VII.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ADATBÁZIS</w:t>
      </w:r>
      <w:bookmarkStart w:id="124" w:name="foot_125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"foot125"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125</w:t>
      </w:r>
      <w:r w:rsidRPr="005C5F73">
        <w:rPr>
          <w:rFonts w:ascii="Times" w:eastAsia="Times New Roman" w:hAnsi="Times" w:cs="Times"/>
          <w:i/>
          <w:iCs/>
          <w:sz w:val="24"/>
          <w:szCs w:val="24"/>
          <w:vertAlign w:val="superscript"/>
          <w:lang w:eastAsia="hu-HU"/>
        </w:rPr>
        <w:fldChar w:fldCharType="end"/>
      </w:r>
      <w:bookmarkEnd w:id="124"/>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60/A. §</w:t>
      </w:r>
      <w:bookmarkStart w:id="125" w:name="foot_126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"foot126"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126</w:t>
      </w:r>
      <w:r w:rsidRPr="005C5F73">
        <w:rPr>
          <w:rFonts w:ascii="Times" w:eastAsia="Times New Roman" w:hAnsi="Times" w:cs="Times"/>
          <w:b/>
          <w:bCs/>
          <w:sz w:val="24"/>
          <w:szCs w:val="24"/>
          <w:vertAlign w:val="superscript"/>
          <w:lang w:eastAsia="hu-HU"/>
        </w:rPr>
        <w:fldChar w:fldCharType="end"/>
      </w:r>
      <w:bookmarkEnd w:id="125"/>
      <w:r w:rsidRPr="005C5F73">
        <w:rPr>
          <w:rFonts w:ascii="Times" w:eastAsia="Times New Roman" w:hAnsi="Times" w:cs="Times"/>
          <w:sz w:val="24"/>
          <w:szCs w:val="24"/>
          <w:lang w:eastAsia="hu-HU"/>
        </w:rPr>
        <w:t xml:space="preserve"> (1) E törvény alkalmazásában adatbázis: önálló művek, adatok vagy egyéb tartalmi elemek valamely rendszer vagy módszer szerint elrendezett gyűjteménye, amelynek tartalmi elemeihez – számítástechnikai eszközökkel vagy bármely más módon – egyedileg hozzá lehet férni.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adatbázisra vonatkozó rendelkezéseket megfelelően alkalmazni kell az adatbázis működtetéséhez, illetve tartalmának megismeréséhez szükséges dokumentációra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Az adatbázisra vonatkozó rendelkezések nem alkalmazhatók a számítástechnikai eszközökkel hozzáférhető tartalmú adatbázis előállításához vagy működtetéséhez felhasznált szoftverre.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61. §</w:t>
      </w:r>
      <w:r w:rsidRPr="005C5F73">
        <w:rPr>
          <w:rFonts w:ascii="Times" w:eastAsia="Times New Roman" w:hAnsi="Times" w:cs="Times"/>
          <w:sz w:val="24"/>
          <w:szCs w:val="24"/>
          <w:lang w:eastAsia="hu-HU"/>
        </w:rPr>
        <w:t xml:space="preserve"> (1)</w:t>
      </w:r>
      <w:bookmarkStart w:id="126" w:name="foot_12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"foot127"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127</w:t>
      </w:r>
      <w:r w:rsidRPr="005C5F73">
        <w:rPr>
          <w:rFonts w:ascii="Times" w:eastAsia="Times New Roman" w:hAnsi="Times" w:cs="Times"/>
          <w:sz w:val="24"/>
          <w:szCs w:val="24"/>
          <w:vertAlign w:val="superscript"/>
          <w:lang w:eastAsia="hu-HU"/>
        </w:rPr>
        <w:fldChar w:fldCharType="end"/>
      </w:r>
      <w:bookmarkEnd w:id="126"/>
      <w:r w:rsidRPr="005C5F73">
        <w:rPr>
          <w:rFonts w:ascii="Times" w:eastAsia="Times New Roman" w:hAnsi="Times" w:cs="Times"/>
          <w:sz w:val="24"/>
          <w:szCs w:val="24"/>
          <w:lang w:eastAsia="hu-HU"/>
        </w:rPr>
        <w:t xml:space="preserve"> Szerzői jogi védelemben részesül a gyűjteményes műnek (7. §) minősülő adatbázis.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127" w:name="foot_12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"foot128"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128</w:t>
      </w:r>
      <w:r w:rsidRPr="005C5F73">
        <w:rPr>
          <w:rFonts w:ascii="Times" w:eastAsia="Times New Roman" w:hAnsi="Times" w:cs="Times"/>
          <w:sz w:val="24"/>
          <w:szCs w:val="24"/>
          <w:vertAlign w:val="superscript"/>
          <w:lang w:eastAsia="hu-HU"/>
        </w:rPr>
        <w:fldChar w:fldCharType="end"/>
      </w:r>
      <w:bookmarkEnd w:id="127"/>
      <w:r w:rsidRPr="005C5F73">
        <w:rPr>
          <w:rFonts w:ascii="Times" w:eastAsia="Times New Roman" w:hAnsi="Times" w:cs="Times"/>
          <w:sz w:val="24"/>
          <w:szCs w:val="24"/>
          <w:lang w:eastAsia="hu-HU"/>
        </w:rPr>
        <w:t xml:space="preserve"> Az adatbázisra vonatkozó vagyoni jogok átruházhatók.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128" w:name="foot_12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"foot129"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129</w:t>
      </w:r>
      <w:r w:rsidRPr="005C5F73">
        <w:rPr>
          <w:rFonts w:ascii="Times" w:eastAsia="Times New Roman" w:hAnsi="Times" w:cs="Times"/>
          <w:sz w:val="24"/>
          <w:szCs w:val="24"/>
          <w:vertAlign w:val="superscript"/>
          <w:lang w:eastAsia="hu-HU"/>
        </w:rPr>
        <w:fldChar w:fldCharType="end"/>
      </w:r>
      <w:bookmarkEnd w:id="128"/>
      <w:r w:rsidRPr="005C5F73">
        <w:rPr>
          <w:rFonts w:ascii="Times" w:eastAsia="Times New Roman" w:hAnsi="Times" w:cs="Times"/>
          <w:sz w:val="24"/>
          <w:szCs w:val="24"/>
          <w:lang w:eastAsia="hu-HU"/>
        </w:rPr>
        <w:t xml:space="preserve"> A szerző munkaviszonyból folyó kötelessége teljesítéseként összeállított adatbázisra a 30. § (3) és (4) bekezdésében foglalt rendelkezések nem vonatkoznak.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62. §</w:t>
      </w:r>
      <w:r w:rsidRPr="005C5F73">
        <w:rPr>
          <w:rFonts w:ascii="Times" w:eastAsia="Times New Roman" w:hAnsi="Times" w:cs="Times"/>
          <w:sz w:val="24"/>
          <w:szCs w:val="24"/>
          <w:lang w:eastAsia="hu-HU"/>
        </w:rPr>
        <w:t xml:space="preserve"> (1)</w:t>
      </w:r>
      <w:bookmarkStart w:id="129" w:name="foot_13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"foot130"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130</w:t>
      </w:r>
      <w:r w:rsidRPr="005C5F73">
        <w:rPr>
          <w:rFonts w:ascii="Times" w:eastAsia="Times New Roman" w:hAnsi="Times" w:cs="Times"/>
          <w:sz w:val="24"/>
          <w:szCs w:val="24"/>
          <w:vertAlign w:val="superscript"/>
          <w:lang w:eastAsia="hu-HU"/>
        </w:rPr>
        <w:fldChar w:fldCharType="end"/>
      </w:r>
      <w:bookmarkEnd w:id="129"/>
      <w:r w:rsidRPr="005C5F73">
        <w:rPr>
          <w:rFonts w:ascii="Times" w:eastAsia="Times New Roman" w:hAnsi="Times" w:cs="Times"/>
          <w:sz w:val="24"/>
          <w:szCs w:val="24"/>
          <w:lang w:eastAsia="hu-HU"/>
        </w:rPr>
        <w:t xml:space="preserve"> Nem szükséges a szerző engedélye ahhoz, hogy a – gyűjteményes műnek minősülő – adatbázist jogszerűen felhasználó személy az adatbázis tartalmához való hozzáféréshez és az adatbázis tartalmának rendeltetésszerű felhasználásához szükséges cselekményeket elvégezze.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130" w:name="foot_13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"foot131"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131</w:t>
      </w:r>
      <w:r w:rsidRPr="005C5F73">
        <w:rPr>
          <w:rFonts w:ascii="Times" w:eastAsia="Times New Roman" w:hAnsi="Times" w:cs="Times"/>
          <w:sz w:val="24"/>
          <w:szCs w:val="24"/>
          <w:vertAlign w:val="superscript"/>
          <w:lang w:eastAsia="hu-HU"/>
        </w:rPr>
        <w:fldChar w:fldCharType="end"/>
      </w:r>
      <w:bookmarkEnd w:id="130"/>
      <w:r w:rsidRPr="005C5F73">
        <w:rPr>
          <w:rFonts w:ascii="Times" w:eastAsia="Times New Roman" w:hAnsi="Times" w:cs="Times"/>
          <w:sz w:val="24"/>
          <w:szCs w:val="24"/>
          <w:lang w:eastAsia="hu-HU"/>
        </w:rPr>
        <w:t xml:space="preserve"> Ha csak az adatbázis valamely részének felhasználására szereztek jogot, az (1) bekezdésben foglalt rendelkezést az adatbázis e részére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Az (1) és a (2) bekezdésben szabályozott cselekményekre a 33. § (2) bekezdését értelemszerűen alkalmazni kell.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131" w:name="foot_13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"foot132"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132</w:t>
      </w:r>
      <w:r w:rsidRPr="005C5F73">
        <w:rPr>
          <w:rFonts w:ascii="Times" w:eastAsia="Times New Roman" w:hAnsi="Times" w:cs="Times"/>
          <w:sz w:val="24"/>
          <w:szCs w:val="24"/>
          <w:vertAlign w:val="superscript"/>
          <w:lang w:eastAsia="hu-HU"/>
        </w:rPr>
        <w:fldChar w:fldCharType="end"/>
      </w:r>
      <w:bookmarkEnd w:id="131"/>
      <w:r w:rsidRPr="005C5F73">
        <w:rPr>
          <w:rFonts w:ascii="Times" w:eastAsia="Times New Roman" w:hAnsi="Times" w:cs="Times"/>
          <w:sz w:val="24"/>
          <w:szCs w:val="24"/>
          <w:lang w:eastAsia="hu-HU"/>
        </w:rPr>
        <w:t xml:space="preserve"> Semmis a felhasználási szerződésnek az a kikötése, amely eltér az (1) és a (2) bekezdésben foglaltaktól.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w:t>
      </w:r>
      <w:bookmarkStart w:id="132" w:name="foot_133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"foot133"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133</w:t>
      </w:r>
      <w:r w:rsidRPr="005C5F73">
        <w:rPr>
          <w:rFonts w:ascii="Times" w:eastAsia="Times New Roman" w:hAnsi="Times" w:cs="Times"/>
          <w:sz w:val="24"/>
          <w:szCs w:val="24"/>
          <w:vertAlign w:val="superscript"/>
          <w:lang w:eastAsia="hu-HU"/>
        </w:rPr>
        <w:fldChar w:fldCharType="end"/>
      </w:r>
      <w:bookmarkEnd w:id="132"/>
      <w:r w:rsidRPr="005C5F73">
        <w:rPr>
          <w:rFonts w:ascii="Times" w:eastAsia="Times New Roman" w:hAnsi="Times" w:cs="Times"/>
          <w:sz w:val="24"/>
          <w:szCs w:val="24"/>
          <w:lang w:eastAsia="hu-HU"/>
        </w:rPr>
        <w:t xml:space="preserve"> Nem kötelező az adatbázis felhasználására vonatkozó szerződés írásba foglalása az adatbázis műpéldányának a kereskedelmi forgalomban történő megszerzése esetén.</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VIII.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REKLÁMOZÁS CÉLJÁRA MEGRENDELT MŰ</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63. §</w:t>
      </w:r>
      <w:r w:rsidRPr="005C5F73">
        <w:rPr>
          <w:rFonts w:ascii="Times" w:eastAsia="Times New Roman" w:hAnsi="Times" w:cs="Times"/>
          <w:sz w:val="24"/>
          <w:szCs w:val="24"/>
          <w:lang w:eastAsia="hu-HU"/>
        </w:rPr>
        <w:t xml:space="preserve"> (1) A reklámozás céljára megrendelt műre vonatkozó vagyoni jogok a felhasználóra átruházhatók.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E vagyoni jogok átruházására irányuló szerződés létrejötte szempontjából lényeges kérdésnek minősül különösen a felhasználás módja, mértéke, földrajzi területe, időtartama, a reklám hordozójának meghatározása, valamint a szerzőnek járó díjazás.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E művekre a közös jogkezelés nem terjed ki.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133" w:name="foot_13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"foot134"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134</w:t>
      </w:r>
      <w:r w:rsidRPr="005C5F73">
        <w:rPr>
          <w:rFonts w:ascii="Times" w:eastAsia="Times New Roman" w:hAnsi="Times" w:cs="Times"/>
          <w:sz w:val="24"/>
          <w:szCs w:val="24"/>
          <w:vertAlign w:val="superscript"/>
          <w:lang w:eastAsia="hu-HU"/>
        </w:rPr>
        <w:fldChar w:fldCharType="end"/>
      </w:r>
      <w:bookmarkEnd w:id="133"/>
      <w:r w:rsidRPr="005C5F73">
        <w:rPr>
          <w:rFonts w:ascii="Times" w:eastAsia="Times New Roman" w:hAnsi="Times" w:cs="Times"/>
          <w:sz w:val="24"/>
          <w:szCs w:val="24"/>
          <w:lang w:eastAsia="hu-HU"/>
        </w:rPr>
        <w:t xml:space="preserve"> Előzetesen meglévő műnek reklámozás céljára történő felhasználása esetén a szerző és a felhasználó megállapodhatnak abban, hogy a művet – kizárólag az (1)–(3) bekezdésben foglaltak alkalmazása és a reklámozásban történő felhasználás szempontjából – reklámozás céljára megrendelt műnek tekintik. E megállapodás a közös jogkezelő szervezettel szemben csak akkor válik hatályossá, ha arról a szerző a szervezetet írásban értesíti.</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IX.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FILMALKOTÁSOK ÉS MÁS AUDIOVIZUÁLIS MŰVEK</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Általános szabályok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64. §</w:t>
      </w:r>
      <w:r w:rsidRPr="005C5F73">
        <w:rPr>
          <w:rFonts w:ascii="Times" w:eastAsia="Times New Roman" w:hAnsi="Times" w:cs="Times"/>
          <w:sz w:val="24"/>
          <w:szCs w:val="24"/>
          <w:lang w:eastAsia="hu-HU"/>
        </w:rPr>
        <w:t xml:space="preserve"> (1) Filmalkotás az olyan mű, amelyet meghatározott sorrendbe állított mozgóképek hang nélküli vagy hanggal összekapcsolt sorozatával fejeznek ki, függetlenül attól, hogy azt milyen hordozón rögzítették. Filmalkotásnak minősül különösen a filmszínházi vetítésre készült játékfilm, a televíziós film, a reklám- és a dokumentumfilm, valamint az animációs és az ismeretterjesztő film.</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filmalkotás szerzői a film céljára készült irodalmi és zeneművek szerzői, a film rendezője és mindazok, akik a film egészének kialakításához szintén alkotó módon járultak hozzá. E rendelkezés nem érinti a filmben felhasznált egyéb művek szerzőinek e törvényben biztosított jogait.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134" w:name="foot_13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"foot135"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135</w:t>
      </w:r>
      <w:r w:rsidRPr="005C5F73">
        <w:rPr>
          <w:rFonts w:ascii="Times" w:eastAsia="Times New Roman" w:hAnsi="Times" w:cs="Times"/>
          <w:sz w:val="24"/>
          <w:szCs w:val="24"/>
          <w:vertAlign w:val="superscript"/>
          <w:lang w:eastAsia="hu-HU"/>
        </w:rPr>
        <w:fldChar w:fldCharType="end"/>
      </w:r>
      <w:bookmarkEnd w:id="134"/>
      <w:r w:rsidRPr="005C5F73">
        <w:rPr>
          <w:rFonts w:ascii="Times" w:eastAsia="Times New Roman" w:hAnsi="Times" w:cs="Times"/>
          <w:sz w:val="24"/>
          <w:szCs w:val="24"/>
          <w:lang w:eastAsia="hu-HU"/>
        </w:rPr>
        <w:t xml:space="preserve"> A film előállítója (a továbbiakban: előállító) az a természetes személy vagy jogi személy, aki vagy amely saját nevében kezdeményezi és megszervezi a film megvalósítását, gondoskodva ennek anyagi és egyéb feltételeiről.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65. §</w:t>
      </w:r>
      <w:r w:rsidRPr="005C5F73">
        <w:rPr>
          <w:rFonts w:ascii="Times" w:eastAsia="Times New Roman" w:hAnsi="Times" w:cs="Times"/>
          <w:sz w:val="24"/>
          <w:szCs w:val="24"/>
          <w:lang w:eastAsia="hu-HU"/>
        </w:rPr>
        <w:t xml:space="preserve"> (1) A filmalkotás akkor befejezett, ha végleges változatát a szerzők és az előállító ilyenként elfogadják. Ezt követően a végleges változatot egyik fél sem változtathatja meg egyoldalúan.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befejezett film hozzáadással, elhagyással vagy kicseréléssel való módosításához vagy bármilyen más megváltoztatásához a szerzők és az előállító engedélye szükséges.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Az (1) és a (2) bekezdésben szabályozott jogok gyakorlásakor – a szerzők közötti eltérő megállapodás hiányában – a rendező képviseli a többi szerzőt.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Az előállító – az (1) és a (2) bekezdésben szabályozott jogok kivételével – a szerzők személyhez fűződő jogainak a védelmében is felléphet.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 filmalkotásokra nem alkalmazhatók a munkaviszonyból folyó kötelesség teljesítéseként megalkotott művekre vonatkozó általános szabályok (30. §).</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megfilmesítési szerződés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66. §</w:t>
      </w:r>
      <w:r w:rsidRPr="005C5F73">
        <w:rPr>
          <w:rFonts w:ascii="Times" w:eastAsia="Times New Roman" w:hAnsi="Times" w:cs="Times"/>
          <w:sz w:val="24"/>
          <w:szCs w:val="24"/>
          <w:lang w:eastAsia="hu-HU"/>
        </w:rPr>
        <w:t xml:space="preserve"> (1) A filmalkotás létrehozására kötött szerződés (a továbbiakban: megfilmesítési szerződés) alapján a szerző – kivéve a szöveges vagy a szöveg nélküli zenemű szerzőjét – ellenkező kikötés hiányában átruházza az előállítóra a filmalkotás felhasználására és a felhasználás engedélyezésére való jogot.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135" w:name="foot_13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"foot136"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136</w:t>
      </w:r>
      <w:r w:rsidRPr="005C5F73">
        <w:rPr>
          <w:rFonts w:ascii="Times" w:eastAsia="Times New Roman" w:hAnsi="Times" w:cs="Times"/>
          <w:sz w:val="24"/>
          <w:szCs w:val="24"/>
          <w:vertAlign w:val="superscript"/>
          <w:lang w:eastAsia="hu-HU"/>
        </w:rPr>
        <w:fldChar w:fldCharType="end"/>
      </w:r>
      <w:bookmarkEnd w:id="135"/>
      <w:r w:rsidRPr="005C5F73">
        <w:rPr>
          <w:rFonts w:ascii="Times" w:eastAsia="Times New Roman" w:hAnsi="Times" w:cs="Times"/>
          <w:sz w:val="24"/>
          <w:szCs w:val="24"/>
          <w:lang w:eastAsia="hu-HU"/>
        </w:rPr>
        <w:t xml:space="preserve"> A felhasználás engedélyezésére vonatkozó jog átruházása nem terjedhet ki a 20. §-ban, a 23. § (3) és (6) bekezdésében, valamint a 28. §-ban szabályozott vagyoni jogokra.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szerzőt minden egyes felhasználási mód tekintetében külön-külön díjazás illeti meg. A felhasználáshoz kapcsolódó bevételnek minősül az a támogatás is, amelyet az előállító a film megvalósításához kap. A díj megfizetésére az előállító köteles.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Az előállító a szerződés alapján őt megillető jogokat más – akár belföldi, akár külföldi – természetes vagy jogi személlyel együttesen is gyakorolhatja.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Az előállító évente legalább egyszer köteles a filmalkotás felhasználásához kapcsolódó bevételeiről a szerzőnek felhasználási módonként írásban elszámolni.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Ha az előállító a mű elfogadásától számított négy éven belül a megfilmesítést nem kezdi meg, vagy megkezdi ugyan, de ésszerű határidőre nem fejezi be, a szerző felmondhatja a szerződést és arányos díj megfizetését követelheti. A szerzőt ilyen esetben a felvett előleg megilleti, a művel pedig szabadon rendelkezik.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 Ha a szerződést a film céljára jövőben megalkotandó műre kötik meg, az előállító köteles a mű átvételétől számított hat hónapon belül a szerzőt írásban értesíteni arról, hogy a művet elfogadja-e vagy annak kijavítását igényli. A mű kijavításra való visszaadása esetén a kijavítás elvégzésére megfelelő határidőt kell tűzni. A kijavított mű elfogadásáról az átvételtől számított három hónapon belül köteles az előállító nyilatkozni. A mű, illetőleg a kijavított mű elfogadására vonatkozó nyilatkozattételi kötelezettség elmulasztása esetén a művet elfogadottnak kell tekinteni.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 A szerző az előállítás befejezésétől számított tíz éven belül ugyanarra a műre csak az előállító hozzájárulásával köthet újabb megfilmesítési szerződést. Ez a korlátozás kiterjed a rajz- vagy bábfilmben szereplő jellegzetes alakra, valamint – a felek megállapodása esetén – a szerzőnek a film céljára készített és felhasznált művével azonos témájú másik művére is.</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X.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KÉPZŐMŰVÉSZETI, FOTÓMŰVÉSZETI, ÉPÍTÉSZETI, IPARMŰVÉSZETI ÉS IPARI TERVEZŐMŰVÉSZETI ALKOTÁSOK, MŰSZAKI LÉTESÍTMÉNYEK TERVEI</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Személyhez fűződő jogok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67. §</w:t>
      </w:r>
      <w:r w:rsidRPr="005C5F73">
        <w:rPr>
          <w:rFonts w:ascii="Times" w:eastAsia="Times New Roman" w:hAnsi="Times" w:cs="Times"/>
          <w:sz w:val="24"/>
          <w:szCs w:val="24"/>
          <w:lang w:eastAsia="hu-HU"/>
        </w:rPr>
        <w:t xml:space="preserve"> (1) A mű jogosulatlan megváltoztatásának minősül az építészeti alkotás vagy a műszaki létesítmény tervének a szerző hozzájárulása nélkül történő olyan megváltoztatása, amely a külső megjelenést vagy a rendeltetésszerű használatot befolyásolja.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tervezőnek joga van meghatározni, hogy az épületen vagy a műszaki létesítményen a nevét és a tervezés idejét hol és hogyan tüntessék fel. E jogát azonban csak a tulajdonos, illetve a használó vagy az üzemeltető jogainak és törvényes érdekeinek indokolatlan vagy aránytalan sérelme nélkül gyakorolhatja.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szerző nevét abban az esetben kell a látképen feltüntetni, ha azon egy meghatározott képzőművészeti, építészeti, iparművészeti vagy ipari tervezőművészeti alkotás, vagy műszaki létesítmény bemutatása szerepel. Ilyen alkotások tudományos ismeretterjesztő előadás, illetőleg iskolai oktatás céljára [33. § (4) bek.] történő felhasználásakor ugyancsak meg kell jelölni a szerzőt.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Építészeti vagy műszaki alkotás tervének változatlan újabb felhasználása esetén csak az eredeti terv szerzőjét kell feltüntetni.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 34. § (1) bekezdésében foglalt rendelkezés képzőművészeti, fotóművészeti és iparművészeti alkotások felhasználására nem alkalmazható.</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A mű használója köteles tűrni, hogy a művet az arra jogosultak bemutassák és arról felvételeket készítsenek, ha ez méltányos érdekeit nem sérti.</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szabad felhasználás esetei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68. §</w:t>
      </w:r>
      <w:r w:rsidRPr="005C5F73">
        <w:rPr>
          <w:rFonts w:ascii="Times" w:eastAsia="Times New Roman" w:hAnsi="Times" w:cs="Times"/>
          <w:sz w:val="24"/>
          <w:szCs w:val="24"/>
          <w:lang w:eastAsia="hu-HU"/>
        </w:rPr>
        <w:t xml:space="preserve"> (1) A szabadban, nyilvános helyen, állandó jelleggel felállított képzőművészeti, építészeti és iparművészeti alkotás látképe a szerző hozzájárulása és díjazás nélkül elkészíthető és felhasználható.</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Tudományos ismeretterjesztő előadás, továbbá iskolai oktatás céljára [33. § (4) bek.] képzőművészeti, építészeti, iparművészeti és ipari tervezőművészeti alkotás képe, valamint a fotóművészeti alkotás a szerző hozzájárulása és díjazás nélkül felhasználható.</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136" w:name="foot_13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"foot137"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137</w:t>
      </w:r>
      <w:r w:rsidRPr="005C5F73">
        <w:rPr>
          <w:rFonts w:ascii="Times" w:eastAsia="Times New Roman" w:hAnsi="Times" w:cs="Times"/>
          <w:sz w:val="24"/>
          <w:szCs w:val="24"/>
          <w:vertAlign w:val="superscript"/>
          <w:lang w:eastAsia="hu-HU"/>
        </w:rPr>
        <w:fldChar w:fldCharType="end"/>
      </w:r>
      <w:bookmarkEnd w:id="136"/>
      <w:r w:rsidRPr="005C5F73">
        <w:rPr>
          <w:rFonts w:ascii="Times" w:eastAsia="Times New Roman" w:hAnsi="Times" w:cs="Times"/>
          <w:sz w:val="24"/>
          <w:szCs w:val="24"/>
          <w:lang w:eastAsia="hu-HU"/>
        </w:rPr>
        <w:t xml:space="preserve"> Épület helyreállítása céljából építészeti alkotás vagy annak terve, továbbá az építészeti alkotás rajza és az azt tartalmazó mű a szerző hozzájárulása és díjazás nélkül többszörözhető és a nyilvánosság számára lehívásra hozzáférhetővé tehető.</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137" w:name="foot_13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"foot138"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138</w:t>
      </w:r>
      <w:r w:rsidRPr="005C5F73">
        <w:rPr>
          <w:rFonts w:ascii="Times" w:eastAsia="Times New Roman" w:hAnsi="Times" w:cs="Times"/>
          <w:sz w:val="24"/>
          <w:szCs w:val="24"/>
          <w:vertAlign w:val="superscript"/>
          <w:lang w:eastAsia="hu-HU"/>
        </w:rPr>
        <w:fldChar w:fldCharType="end"/>
      </w:r>
      <w:bookmarkEnd w:id="137"/>
      <w:r w:rsidRPr="005C5F73">
        <w:rPr>
          <w:rFonts w:ascii="Times" w:eastAsia="Times New Roman" w:hAnsi="Times" w:cs="Times"/>
          <w:sz w:val="24"/>
          <w:szCs w:val="24"/>
          <w:lang w:eastAsia="hu-HU"/>
        </w:rPr>
        <w:t xml:space="preserve"> E § alkalmazásában helyreállítás az újjáépítés, valamint az építészeti alkotás rendeltetésszerű és biztonságos használatra alkalmassá tétele érdekében végzett felújítási tevékenység az építmény, építményrész eredeti építészeti kialakításának megtartása mellett.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kiállítás joga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69. §</w:t>
      </w:r>
      <w:r w:rsidRPr="005C5F73">
        <w:rPr>
          <w:rFonts w:ascii="Times" w:eastAsia="Times New Roman" w:hAnsi="Times" w:cs="Times"/>
          <w:sz w:val="24"/>
          <w:szCs w:val="24"/>
          <w:lang w:eastAsia="hu-HU"/>
        </w:rPr>
        <w:t xml:space="preserve"> (1) A képzőművészeti, fotóművészeti, iparművészeti és ipari tervezőművészeti alkotás tulajdonosa köteles a művet a szerzői jog gyakorlása végett időlegesen a szerző rendelkezésére bocsátani, ha ez méltányos érdekét nem sérti.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Képzőművészeti, fotóművészeti, építészeti és iparművészeti alkotás kiállításához a szerző beleegyezése szükséges. A közgyűjteményben őrzött mű kiállításához nincs szükség a szerző beleegyezésére és azért a szerzőt díjazás sem illeti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mű kiállítása esetén a szerző nevét fel kell tüntetni.</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követő jog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70. §</w:t>
      </w:r>
      <w:bookmarkStart w:id="138" w:name="foot_139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"foot139"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139</w:t>
      </w:r>
      <w:r w:rsidRPr="005C5F73">
        <w:rPr>
          <w:rFonts w:ascii="Times" w:eastAsia="Times New Roman" w:hAnsi="Times" w:cs="Times"/>
          <w:b/>
          <w:bCs/>
          <w:sz w:val="24"/>
          <w:szCs w:val="24"/>
          <w:vertAlign w:val="superscript"/>
          <w:lang w:eastAsia="hu-HU"/>
        </w:rPr>
        <w:fldChar w:fldCharType="end"/>
      </w:r>
      <w:bookmarkEnd w:id="138"/>
      <w:r w:rsidRPr="005C5F73">
        <w:rPr>
          <w:rFonts w:ascii="Times" w:eastAsia="Times New Roman" w:hAnsi="Times" w:cs="Times"/>
          <w:sz w:val="24"/>
          <w:szCs w:val="24"/>
          <w:lang w:eastAsia="hu-HU"/>
        </w:rPr>
        <w:t xml:space="preserve"> (1) Eredeti műalkotás tulajdonjogának műkereskedő közreműködésével történő visszterhes átruházásakor szerzői díjat kell fizetni. E rendelkezést csak a műalkotás tulajdonjogának első – a szerző részéről történő – átruházását követően kell alkalmazni. E díjazásról nem lehet lemondani.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E § alkalmazásában eredeti műalkotás a képzőművészeti alkotás (pl. kép, kollázs, festmény, rajz, metszet, nyomat, litográfia, szobrászati alkotás), az iparművészeti alkotás (pl. falikárpit, kerámia, üvegtárgy) és a fotóművészeti alkotás, feltéve, hogy azt maga a szerző készítette, vagy olyan másolat, amely eredetinek minősül. Eredetinek minősül a másolat, ha korlátozott számban a szerző maga készítette, vagy az ő irányításával készült. A sorszámmal, a szerző kézjegyével ellátott, vagy más alkalmas módon a szerző által megjelölt műpéldányt ilyen másolatnak kell tekinteni.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139" w:name="foot_14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"foot140"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140</w:t>
      </w:r>
      <w:r w:rsidRPr="005C5F73">
        <w:rPr>
          <w:rFonts w:ascii="Times" w:eastAsia="Times New Roman" w:hAnsi="Times" w:cs="Times"/>
          <w:sz w:val="24"/>
          <w:szCs w:val="24"/>
          <w:vertAlign w:val="superscript"/>
          <w:lang w:eastAsia="hu-HU"/>
        </w:rPr>
        <w:fldChar w:fldCharType="end"/>
      </w:r>
      <w:bookmarkEnd w:id="139"/>
      <w:r w:rsidRPr="005C5F73">
        <w:rPr>
          <w:rFonts w:ascii="Times" w:eastAsia="Times New Roman" w:hAnsi="Times" w:cs="Times"/>
          <w:sz w:val="24"/>
          <w:szCs w:val="24"/>
          <w:lang w:eastAsia="hu-HU"/>
        </w:rPr>
        <w:t xml:space="preserve"> E § alkalmazásában műkereskedőnek minősül a műalkotásokat forgalmazó természetes vagy jogi személy.</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140" w:name="foot_14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"foot141"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141</w:t>
      </w:r>
      <w:r w:rsidRPr="005C5F73">
        <w:rPr>
          <w:rFonts w:ascii="Times" w:eastAsia="Times New Roman" w:hAnsi="Times" w:cs="Times"/>
          <w:sz w:val="24"/>
          <w:szCs w:val="24"/>
          <w:vertAlign w:val="superscript"/>
          <w:lang w:eastAsia="hu-HU"/>
        </w:rPr>
        <w:fldChar w:fldCharType="end"/>
      </w:r>
      <w:bookmarkEnd w:id="140"/>
      <w:r w:rsidRPr="005C5F73">
        <w:rPr>
          <w:rFonts w:ascii="Times" w:eastAsia="Times New Roman" w:hAnsi="Times" w:cs="Times"/>
          <w:sz w:val="24"/>
          <w:szCs w:val="24"/>
          <w:lang w:eastAsia="hu-HU"/>
        </w:rPr>
        <w:t xml:space="preserve"> A szerzői díj mértéke a műalkotás – adót és más köztartozást nem tartalmazó – pénzben kifejezett vagy kifejezhető ellenértékének (a továbbiakban: vételárának) </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bookmarkStart w:id="141" w:name="foot_142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"foot142"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142</w:t>
      </w:r>
      <w:r w:rsidRPr="005C5F73">
        <w:rPr>
          <w:rFonts w:ascii="Times" w:eastAsia="Times New Roman" w:hAnsi="Times" w:cs="Times"/>
          <w:i/>
          <w:iCs/>
          <w:sz w:val="24"/>
          <w:szCs w:val="24"/>
          <w:vertAlign w:val="superscript"/>
          <w:lang w:eastAsia="hu-HU"/>
        </w:rPr>
        <w:fldChar w:fldCharType="end"/>
      </w:r>
      <w:bookmarkEnd w:id="141"/>
      <w:r w:rsidRPr="005C5F73">
        <w:rPr>
          <w:rFonts w:ascii="Times" w:eastAsia="Times New Roman" w:hAnsi="Times" w:cs="Times"/>
          <w:sz w:val="24"/>
          <w:szCs w:val="24"/>
          <w:lang w:eastAsia="hu-HU"/>
        </w:rPr>
        <w:t xml:space="preserve"> 4 százaléka a vételárnak az 50 000 eurónak megfelelő forintösszeget meg nem haladó részében;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3 százaléka a vételárnak az 50 000,01 és 200 000 eurónak megfelelő forintösszeg közötti részében;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1 százaléka a vételárnak a 200 000,01 és 350 000 eurónak megfelelő forintösszeg közötti részében;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0,5 százaléka a vételárnak a 350 000,01 és 500 000 eurónak megfelelő forintösszeg közötti részében;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0,25 százaléka a vételárnak az 500 000 eurónak megfelelő forintösszeg feletti részében.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 díj mértéke nem haladhatja meg a 12 500 eurónak megfelelő forintösszeget.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A díjfizetési kötelezettség nem terjed ki az (1) bekezdésben szabályozott átruházásra, ha az adót és más köztartozást (pl. kulturális járulékot) nem tartalmazó vételár nem haladja meg az 5000 forintot.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 A forintösszeg számításánál a Magyar Nemzeti Banknak a szerződéskötés szerinti naptári negyedév első napján érvényes hivatalos devizaárfolyama irányadó.</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 Ha muzeális intézmény nem műkereskedőtől szerzi meg az eredeti műalkotás tulajdonjogát, az (1) bekezdésben meghatározott szerzői díjat nem kell megfizetni, feltéve, hogy a muzeális intézmény működése jövedelemszerzés vagy jövedelemfokozás célját közvetve sem szolgálja.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(9) A szerzői díjat a műkereskedő fizeti meg a képzőművészeti és iparművészeti alkotásokra vonatkozó szerzői jogok közös kezelését végző szervezetnek. Ha a tulajdonjog átruházását eredményező ügyletben több műkereskedő működik közre, a műkereskedők a díj megfizetéséért egyetemlegesen felelnek. Ilyen esetben egymás között a kötelezettség a műkereskedők közül – ha eltérően nem állapodnak meg – az eladót terheli. Ha az ügyletben közreműködő műkereskedők közül egyik sem vesz részt eladóként az átruházásban, eltérő megállapodás hiányában a kötelezettség közülük a vevőt terheli.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(10) A műkereskedő a szerzői díjat negyedévenként, a negyedévet követő hónap 20. napjáig köteles megfizetni az adott negyedévben megkötött szerződések után a képzőművészeti és iparművészeti alkotásokra vonatkozó szerzői jogok közös kezelését végző szervezetnek. A szerzői díj megfizetésekor közölni kell a szerző nevét, hacsak az nem bizonyul lehetetlennek, valamint a mű címét, művenként a vételárat és a díj összegét. A közös jogkezelő szervezet a hozzá befolyt szerzői díjat az alkotás szerzőjének vagy jogutódjának fizeti ki.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(11) A közös jogkezelő szervezet a műkereskedőtől az (1) bekezdésben meghatározott átruházásra vonatkozó szerződés megkötésétől számított három évig követelheti mindazoknak az adatoknak a megadását, amelyek a díj beszedéséhez szükségesek.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(12) Az (1)–(11) bekezdésben foglaltakat alkalmazni kell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arra a szerzőre, illetve jogutódjára, aki az Európai Gazdasági Térség bármely tagállamának állampolgára, továbbá</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az Európai Gazdasági Térségen kívüli országok állampolgáraira is, feltéve, hogy a szerző, illetve jogutódja állampolgársága szerinti ország jogszabályai biztosítják a követő jogot az illető országban az Európai Gazdasági Térség tagállamaiból származó szerzők és jogutódjaik számára, vagy</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bookmarkStart w:id="142" w:name="foot_143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"foot143"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143</w:t>
      </w:r>
      <w:r w:rsidRPr="005C5F73">
        <w:rPr>
          <w:rFonts w:ascii="Times" w:eastAsia="Times New Roman" w:hAnsi="Times" w:cs="Times"/>
          <w:i/>
          <w:iCs/>
          <w:sz w:val="24"/>
          <w:szCs w:val="24"/>
          <w:vertAlign w:val="superscript"/>
          <w:lang w:eastAsia="hu-HU"/>
        </w:rPr>
        <w:fldChar w:fldCharType="end"/>
      </w:r>
      <w:bookmarkEnd w:id="142"/>
      <w:r w:rsidRPr="005C5F73">
        <w:rPr>
          <w:rFonts w:ascii="Times" w:eastAsia="Times New Roman" w:hAnsi="Times" w:cs="Times"/>
          <w:sz w:val="24"/>
          <w:szCs w:val="24"/>
          <w:lang w:eastAsia="hu-HU"/>
        </w:rPr>
        <w:t xml:space="preserve"> arra a szerzőre, illetve jogutódjára, aki nem állampolgára az Európai Gazdasági Térség egyik tagállamának sem, de szokásos tartózkodási helye Magyarország területén van.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(13)</w:t>
      </w:r>
      <w:bookmarkStart w:id="143" w:name="foot_14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"foot144"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144</w:t>
      </w:r>
      <w:r w:rsidRPr="005C5F73">
        <w:rPr>
          <w:rFonts w:ascii="Times" w:eastAsia="Times New Roman" w:hAnsi="Times" w:cs="Times"/>
          <w:sz w:val="24"/>
          <w:szCs w:val="24"/>
          <w:vertAlign w:val="superscript"/>
          <w:lang w:eastAsia="hu-HU"/>
        </w:rPr>
        <w:fldChar w:fldCharType="end"/>
      </w:r>
      <w:bookmarkEnd w:id="143"/>
      <w:r w:rsidRPr="005C5F73">
        <w:rPr>
          <w:rFonts w:ascii="Times" w:eastAsia="Times New Roman" w:hAnsi="Times" w:cs="Times"/>
          <w:sz w:val="24"/>
          <w:szCs w:val="24"/>
          <w:lang w:eastAsia="hu-HU"/>
        </w:rPr>
        <w:t xml:space="preserve"> A (12) bekezdés </w:t>
      </w: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pontja tekintetében az igazságügyért felelős miniszter nyilatkozata irányadó. Az eredeti műalkotás szerzőjét megillető követő jogról szóló 2001. szeptember 27-i 2001/84/EK európai parlamenti és tanácsi irányelv hatálya alá tartozó műalkotás esetében az igazságügyért felelős miniszter az Európai Bizottság által közzétett lista figyelembevételével adja ki a nyilatkozatot.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Egyéb rendelkezések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71. §</w:t>
      </w:r>
      <w:r w:rsidRPr="005C5F73">
        <w:rPr>
          <w:rFonts w:ascii="Times" w:eastAsia="Times New Roman" w:hAnsi="Times" w:cs="Times"/>
          <w:sz w:val="24"/>
          <w:szCs w:val="24"/>
          <w:lang w:eastAsia="hu-HU"/>
        </w:rPr>
        <w:t xml:space="preserve"> Az ipari termelés célját szolgáló ipari tervezőművészeti és a belsőépítészeti alkotás tekintetében: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jogszabály vagy szerződés a törvény rendelkezéseitől eltérően rendezheti a név feltüntetéséhez való jogot;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felhasználót megilleti – a szerződésben meghatározott körben – a kizárólagos felhasználás és a változtatás joga, a változtatás előtt azonban a tervező művészt meg kell hallgatni;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a szerződésben rendelkezni kell arról, hogy a felhasználó az alkotást időhatárhoz kötötten vagy anélkül használja fel.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72. §</w:t>
      </w:r>
      <w:r w:rsidRPr="005C5F73">
        <w:rPr>
          <w:rFonts w:ascii="Times" w:eastAsia="Times New Roman" w:hAnsi="Times" w:cs="Times"/>
          <w:sz w:val="24"/>
          <w:szCs w:val="24"/>
          <w:lang w:eastAsia="hu-HU"/>
        </w:rPr>
        <w:t xml:space="preserve"> Megrendelésre készült képmás tekintetében a szerzői jog gyakorlásához az ábrázolt személy beleegyezése is szükséges.</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HARMADIK RÉSZ</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A SZERZŐI JOGHOZ KAPCSOLÓDÓ JOGOK</w:t>
      </w:r>
      <w:bookmarkStart w:id="144" w:name="foot_14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"foot145"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145</w:t>
      </w:r>
      <w:r w:rsidRPr="005C5F73">
        <w:rPr>
          <w:rFonts w:ascii="Times" w:eastAsia="Times New Roman" w:hAnsi="Times" w:cs="Times"/>
          <w:sz w:val="24"/>
          <w:szCs w:val="24"/>
          <w:vertAlign w:val="superscript"/>
          <w:lang w:eastAsia="hu-HU"/>
        </w:rPr>
        <w:fldChar w:fldCharType="end"/>
      </w:r>
      <w:bookmarkEnd w:id="144"/>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XI.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SZERZŐI JOGGAL SZOMSZÉDOS JOGOK VÉDELME</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Az előadóművészek védelme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73. §</w:t>
      </w:r>
      <w:r w:rsidRPr="005C5F73">
        <w:rPr>
          <w:rFonts w:ascii="Times" w:eastAsia="Times New Roman" w:hAnsi="Times" w:cs="Times"/>
          <w:sz w:val="24"/>
          <w:szCs w:val="24"/>
          <w:lang w:eastAsia="hu-HU"/>
        </w:rPr>
        <w:t xml:space="preserve"> (1) Ha a törvény eltérően nem rendelkezik, az előadóművész hozzájárulása szükséges ahhoz, hogy</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rögzítetlen előadását rögzítsék;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rögzítetlen előadását sugározzák vagy más módon a nyilvánossághoz közvetítsék, kivéve, ha az előadás, amelyet sugároznak vagy más módon a nyilvánossághoz közvetítenek, már maga is sugárzott előadás;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rögzített előadását többszörözzék;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rögzített előadását terjesszék;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rögzített előadását vezeték útján vagy bármely más eszközzel vagy módon úgy tegyék a nyilvánosság számára hozzáférhetővé, hogy a nyilvánosság tagjai a hozzáférés helyét és idejét egyénileg választhassák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Előadóművészek együttese esetében a közreműködők az (1) bekezdésben említett jogaikat képviselőjük útján gyakorolhatják.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Ha az előadóművész hozzájárult ahhoz, hogy előadását filmalkotásban rögzítsék, a hozzájárulással – ellenkező kikötés hiányában – a film előállítójára [64. § (3) bek.] ruházza át az (1) bekezdésben említett vagyoni jogokat. Ez a rendelkezés nem érinti az előadóművészeknek a 20. § és a 28. § alapján fennálló díjigényét. A 23. § (6) bekezdését az előadóművészekre is megfelelően alkalmazni kell.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74. §</w:t>
      </w:r>
      <w:r w:rsidRPr="005C5F73">
        <w:rPr>
          <w:rFonts w:ascii="Times" w:eastAsia="Times New Roman" w:hAnsi="Times" w:cs="Times"/>
          <w:sz w:val="24"/>
          <w:szCs w:val="24"/>
          <w:lang w:eastAsia="hu-HU"/>
        </w:rPr>
        <w:t xml:space="preserve"> (1) Az előadóművészt a 73. § (1) bekezdésében említett felhasználásokért – ha e törvény másként nem rendelkezik – díjazás illeti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145" w:name="foot_14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"foot146"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146</w:t>
      </w:r>
      <w:r w:rsidRPr="005C5F73">
        <w:rPr>
          <w:rFonts w:ascii="Times" w:eastAsia="Times New Roman" w:hAnsi="Times" w:cs="Times"/>
          <w:sz w:val="24"/>
          <w:szCs w:val="24"/>
          <w:vertAlign w:val="superscript"/>
          <w:lang w:eastAsia="hu-HU"/>
        </w:rPr>
        <w:fldChar w:fldCharType="end"/>
      </w:r>
      <w:bookmarkEnd w:id="145"/>
      <w:r w:rsidRPr="005C5F73">
        <w:rPr>
          <w:rFonts w:ascii="Times" w:eastAsia="Times New Roman" w:hAnsi="Times" w:cs="Times"/>
          <w:sz w:val="24"/>
          <w:szCs w:val="24"/>
          <w:lang w:eastAsia="hu-HU"/>
        </w:rPr>
        <w:t xml:space="preserve"> Az előadás sugárzás vagy a nyilvánossághoz történő átvitel céljára készült rögzítésének [26. § (6) bek.] díjazására és a 73. § (1) bekezdésének </w:t>
      </w: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pontjában meghatározott jog gyakorlására a 27. § (3) bekezdésének rendelkezéseit az előadóművészek, illetve közös jogkezelő szervezetük esetében is megfelelően alkalmazni kell.</w:t>
      </w:r>
      <w:bookmarkStart w:id="146" w:name="foot_14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"foot147"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147</w:t>
      </w:r>
      <w:r w:rsidRPr="005C5F73">
        <w:rPr>
          <w:rFonts w:ascii="Times" w:eastAsia="Times New Roman" w:hAnsi="Times" w:cs="Times"/>
          <w:sz w:val="24"/>
          <w:szCs w:val="24"/>
          <w:vertAlign w:val="superscript"/>
          <w:lang w:eastAsia="hu-HU"/>
        </w:rPr>
        <w:fldChar w:fldCharType="end"/>
      </w:r>
      <w:bookmarkEnd w:id="146"/>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74/A. §</w:t>
      </w:r>
      <w:bookmarkStart w:id="147" w:name="foot_148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"foot148"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148</w:t>
      </w:r>
      <w:r w:rsidRPr="005C5F73">
        <w:rPr>
          <w:rFonts w:ascii="Times" w:eastAsia="Times New Roman" w:hAnsi="Times" w:cs="Times"/>
          <w:b/>
          <w:bCs/>
          <w:sz w:val="24"/>
          <w:szCs w:val="24"/>
          <w:vertAlign w:val="superscript"/>
          <w:lang w:eastAsia="hu-HU"/>
        </w:rPr>
        <w:fldChar w:fldCharType="end"/>
      </w:r>
      <w:bookmarkEnd w:id="147"/>
      <w:r w:rsidRPr="005C5F73">
        <w:rPr>
          <w:rFonts w:ascii="Times" w:eastAsia="Times New Roman" w:hAnsi="Times" w:cs="Times"/>
          <w:sz w:val="24"/>
          <w:szCs w:val="24"/>
          <w:lang w:eastAsia="hu-HU"/>
        </w:rPr>
        <w:t xml:space="preserve"> (1) Ha az előadás rögzítésére vonatkozó, a hangfelvétel-előállítóval kötött szerződés az előadóművész számára nem ismétlődő díjazásra biztosít jogot, az előadóművész a hangfelvétel-előállítótól éves kiegészítő díjazásra válik jogosulttá a hangfelvétel forgalomba hozatalát vagy – ha erre nem kerül sor – a hangfelvétel nyilvánossághoz közvetítését követő év első napjától számított ötvenedik évet közvetlenül követő minden egyes teljes év vonatkozásában. E díjról az előadóművész nem mondhat le. A jogosultak a kiegészítő díjazás tekintetében fennálló díjigényüket csak közös jogkezelés útján érvényesíthetik.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 xml:space="preserve">(2) A hangfelvétel-előállító az (1) bekezdésben meghatározott díjazás kifizetése céljából az ötvenedik év elteltével köteles a díjazás kifizetésének tárgyévét megelőző év során az érintett hangfelvétel többszörözéséből, terjesztéséből és hozzáférhetővé tételéből [76. § (1) bekezdés </w:t>
      </w: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pont] keletkezett és költségekkel nem csökkentett bevétele 20%-ának megfelelő összeget a közös jogkezelő szervezetnek átutalni. A hangfelvétel-előállító köteles a kiegészítő díjazásra jogosult és közös jogkezelő szervezete részére a kiegészítő díjazás felosztásához szükséges tájékoztatást megadni.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148" w:name="foot_14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"foot149"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149</w:t>
      </w:r>
      <w:r w:rsidRPr="005C5F73">
        <w:rPr>
          <w:rFonts w:ascii="Times" w:eastAsia="Times New Roman" w:hAnsi="Times" w:cs="Times"/>
          <w:sz w:val="24"/>
          <w:szCs w:val="24"/>
          <w:vertAlign w:val="superscript"/>
          <w:lang w:eastAsia="hu-HU"/>
        </w:rPr>
        <w:fldChar w:fldCharType="end"/>
      </w:r>
      <w:bookmarkEnd w:id="148"/>
      <w:r w:rsidRPr="005C5F73">
        <w:rPr>
          <w:rFonts w:ascii="Times" w:eastAsia="Times New Roman" w:hAnsi="Times" w:cs="Times"/>
          <w:sz w:val="24"/>
          <w:szCs w:val="24"/>
          <w:lang w:eastAsia="hu-HU"/>
        </w:rPr>
        <w:t xml:space="preserve"> Ha az előadás rögzítésére vonatkozó, a hangfelvétel-előállítóval kötött szerződés alapján az előadóművész az előadás felhasználásából származó bevételekkel arányos ismétlődő díjazásra jogosult, az előadóművész a hangfelvétel forgalomba hozatalát, vagy – ha erre nem kerül sor – a hangfelvétel nyilvánossághoz közvetítését követő év első napjától számított ötvenedik évet követően díjazásra válik jogosulttá. E díjazás előlegfizetéssel vagy szerződésben meghatározott levonással történő csökkentésére irányuló rendelkezés semmis.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75. §</w:t>
      </w:r>
      <w:r w:rsidRPr="005C5F73">
        <w:rPr>
          <w:rFonts w:ascii="Times" w:eastAsia="Times New Roman" w:hAnsi="Times" w:cs="Times"/>
          <w:sz w:val="24"/>
          <w:szCs w:val="24"/>
          <w:lang w:eastAsia="hu-HU"/>
        </w:rPr>
        <w:t xml:space="preserve"> (1) A 73. § (1) bekezdésében említett felhasználások esetén az előadóművészt megilleti az a személyhez fűződő jog, hogy nevét – a felhasználás jellegétől függően, ahhoz igazodó módon – feltüntessék. Előadóművészek együttese esetében ez a jog az együttes, valamint az együttes vezetője és a főbb közreműködők nevének feltüntetésére terjed ki.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149" w:name="foot_15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"foot150"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150</w:t>
      </w:r>
      <w:r w:rsidRPr="005C5F73">
        <w:rPr>
          <w:rFonts w:ascii="Times" w:eastAsia="Times New Roman" w:hAnsi="Times" w:cs="Times"/>
          <w:sz w:val="24"/>
          <w:szCs w:val="24"/>
          <w:vertAlign w:val="superscript"/>
          <w:lang w:eastAsia="hu-HU"/>
        </w:rPr>
        <w:fldChar w:fldCharType="end"/>
      </w:r>
      <w:bookmarkEnd w:id="149"/>
      <w:r w:rsidRPr="005C5F73">
        <w:rPr>
          <w:rFonts w:ascii="Times" w:eastAsia="Times New Roman" w:hAnsi="Times" w:cs="Times"/>
          <w:sz w:val="24"/>
          <w:szCs w:val="24"/>
          <w:lang w:eastAsia="hu-HU"/>
        </w:rPr>
        <w:t xml:space="preserve"> Az előadóművész személyhez fűződő jogát sérti előadásának mindenfajta eltorzítása, megcsonkítása, más olyan megváltoztatása vagy az előadással kapcsolatos más olyan visszaélés, amely az előadóművész becsületére vagy hírnevére sérelmes.</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hangfelvételek előállítóinak védelme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76. §</w:t>
      </w:r>
      <w:r w:rsidRPr="005C5F73">
        <w:rPr>
          <w:rFonts w:ascii="Times" w:eastAsia="Times New Roman" w:hAnsi="Times" w:cs="Times"/>
          <w:sz w:val="24"/>
          <w:szCs w:val="24"/>
          <w:lang w:eastAsia="hu-HU"/>
        </w:rPr>
        <w:t xml:space="preserve"> (1) Ha a törvény eltérően nem rendelkezik, a hangfelvétel előállítójának hozzájárulása szükséges ahhoz, hogy a hangfelvételt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többszörözzék;</w:t>
      </w:r>
      <w:bookmarkStart w:id="150" w:name="foot_15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"foot151"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151</w:t>
      </w:r>
      <w:r w:rsidRPr="005C5F73">
        <w:rPr>
          <w:rFonts w:ascii="Times" w:eastAsia="Times New Roman" w:hAnsi="Times" w:cs="Times"/>
          <w:sz w:val="24"/>
          <w:szCs w:val="24"/>
          <w:vertAlign w:val="superscript"/>
          <w:lang w:eastAsia="hu-HU"/>
        </w:rPr>
        <w:fldChar w:fldCharType="end"/>
      </w:r>
      <w:bookmarkEnd w:id="150"/>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terjesszék;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vezeték útján vagy bármely más eszközzel vagy módon úgy tegyék a nyilvánosság számára hozzáférhetővé, hogy a nyilvánosság tagjai a hozzáférés helyét és idejét egyénileg választhassák meg.</w:t>
      </w:r>
      <w:bookmarkStart w:id="151" w:name="foot_15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"foot152"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152</w:t>
      </w:r>
      <w:r w:rsidRPr="005C5F73">
        <w:rPr>
          <w:rFonts w:ascii="Times" w:eastAsia="Times New Roman" w:hAnsi="Times" w:cs="Times"/>
          <w:sz w:val="24"/>
          <w:szCs w:val="24"/>
          <w:vertAlign w:val="superscript"/>
          <w:lang w:eastAsia="hu-HU"/>
        </w:rPr>
        <w:fldChar w:fldCharType="end"/>
      </w:r>
      <w:bookmarkEnd w:id="151"/>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hangfelvétel előállítóját az (1) bekezdésben említett felhasználásokért – ha a törvény másképp nem rendelkezik – díjazás illeti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77. §</w:t>
      </w:r>
      <w:r w:rsidRPr="005C5F73">
        <w:rPr>
          <w:rFonts w:ascii="Times" w:eastAsia="Times New Roman" w:hAnsi="Times" w:cs="Times"/>
          <w:sz w:val="24"/>
          <w:szCs w:val="24"/>
          <w:lang w:eastAsia="hu-HU"/>
        </w:rPr>
        <w:t xml:space="preserve"> (1) Kereskedelmi célból kiadott hangfelvételnek vagy arról készült másolatnak a sugárzásáért és bármilyen más módon történő nyilvánossághoz közvetítéséért a szerzői jogi védelem alatt álló művek felhasználásáért fizetendő díjon felül a felhasználónak további díjat kell fizetnie, amely – a jogosultak közötti eltérő megállapodás hiányában – fele-fele arányban illeti meg a hangfelvétel előállítóját és az előadóművészt.</w:t>
      </w:r>
      <w:bookmarkStart w:id="152" w:name="foot_153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"foot153"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153</w:t>
      </w:r>
      <w:r w:rsidRPr="005C5F73">
        <w:rPr>
          <w:rFonts w:ascii="Times" w:eastAsia="Times New Roman" w:hAnsi="Times" w:cs="Times"/>
          <w:sz w:val="24"/>
          <w:szCs w:val="24"/>
          <w:vertAlign w:val="superscript"/>
          <w:lang w:eastAsia="hu-HU"/>
        </w:rPr>
        <w:fldChar w:fldCharType="end"/>
      </w:r>
      <w:bookmarkEnd w:id="152"/>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153" w:name="foot_15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"foot154"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154</w:t>
      </w:r>
      <w:r w:rsidRPr="005C5F73">
        <w:rPr>
          <w:rFonts w:ascii="Times" w:eastAsia="Times New Roman" w:hAnsi="Times" w:cs="Times"/>
          <w:sz w:val="24"/>
          <w:szCs w:val="24"/>
          <w:vertAlign w:val="superscript"/>
          <w:lang w:eastAsia="hu-HU"/>
        </w:rPr>
        <w:fldChar w:fldCharType="end"/>
      </w:r>
      <w:bookmarkEnd w:id="153"/>
      <w:r w:rsidRPr="005C5F73">
        <w:rPr>
          <w:rFonts w:ascii="Times" w:eastAsia="Times New Roman" w:hAnsi="Times" w:cs="Times"/>
          <w:sz w:val="24"/>
          <w:szCs w:val="24"/>
          <w:lang w:eastAsia="hu-HU"/>
        </w:rPr>
        <w:t xml:space="preserve"> Az (1) bekezdésben foglalt rendelkezés alkalmazásakor a hangfelvételt kereskedelmi célból kiadottnak kell tekinteni, ha azt a 73. § (1) bekezdésének </w:t>
      </w: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pontjában és a 76. § (1) bekezdésének </w:t>
      </w: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pontjában szabályozott módon teszik hozzáférhetővé a nyilvánosság számára. Az (1) bekezdésben és a 73. § (1) bekezdésének </w:t>
      </w: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pontjában foglalt rendelkezés alkalmazásában nyilvánossághoz való közvetítésnek kell tekinteni a 28. § (2) bekezdésében szabályozott felhasználást is. Az (1) bekezdésben foglalt rendelkezés alkalmazásában továbbá nyilvánossághoz való közvetítésnek kell tekinteni a hangfelvétel jelenlévők számára történő hozzáférhetővé tételét [24. § (2) bek. </w:t>
      </w: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pont]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154" w:name="foot_15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"foot155"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155</w:t>
      </w:r>
      <w:r w:rsidRPr="005C5F73">
        <w:rPr>
          <w:rFonts w:ascii="Times" w:eastAsia="Times New Roman" w:hAnsi="Times" w:cs="Times"/>
          <w:sz w:val="24"/>
          <w:szCs w:val="24"/>
          <w:vertAlign w:val="superscript"/>
          <w:lang w:eastAsia="hu-HU"/>
        </w:rPr>
        <w:fldChar w:fldCharType="end"/>
      </w:r>
      <w:bookmarkEnd w:id="154"/>
      <w:r w:rsidRPr="005C5F73">
        <w:rPr>
          <w:rFonts w:ascii="Times" w:eastAsia="Times New Roman" w:hAnsi="Times" w:cs="Times"/>
          <w:sz w:val="24"/>
          <w:szCs w:val="24"/>
          <w:lang w:eastAsia="hu-HU"/>
        </w:rPr>
        <w:t xml:space="preserve"> A jogosultak díjigényüket közös jogkezelő szervezeteik útján érvényesíthetik, díjukról csak a felosztás időpontját követő hatállyal, a rájuk jutó összeg erejéig mondhatnak le.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78. §</w:t>
      </w:r>
      <w:r w:rsidRPr="005C5F73">
        <w:rPr>
          <w:rFonts w:ascii="Times" w:eastAsia="Times New Roman" w:hAnsi="Times" w:cs="Times"/>
          <w:sz w:val="24"/>
          <w:szCs w:val="24"/>
          <w:lang w:eastAsia="hu-HU"/>
        </w:rPr>
        <w:t xml:space="preserve"> (1) A hangfelvétel forgalomba hozott példányainak nyilvános haszonkölcsönbe adásához, bérbeadásához – a hangfelvételben foglalt mű szerzőjének hozzájárulásán kívül – a hangfelvétel előállítójának, valamint – előadás hangfelvétele esetében – az előadóművésznek a hozzájárulása is szükséges.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155" w:name="foot_15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"foot156"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156</w:t>
      </w:r>
      <w:r w:rsidRPr="005C5F73">
        <w:rPr>
          <w:rFonts w:ascii="Times" w:eastAsia="Times New Roman" w:hAnsi="Times" w:cs="Times"/>
          <w:sz w:val="24"/>
          <w:szCs w:val="24"/>
          <w:vertAlign w:val="superscript"/>
          <w:lang w:eastAsia="hu-HU"/>
        </w:rPr>
        <w:fldChar w:fldCharType="end"/>
      </w:r>
      <w:bookmarkEnd w:id="155"/>
      <w:r w:rsidRPr="005C5F73">
        <w:rPr>
          <w:rFonts w:ascii="Times" w:eastAsia="Times New Roman" w:hAnsi="Times" w:cs="Times"/>
          <w:sz w:val="24"/>
          <w:szCs w:val="24"/>
          <w:lang w:eastAsia="hu-HU"/>
        </w:rPr>
        <w:t xml:space="preserve"> Az (1) bekezdésben meghatározott felhasználásért díjazás jár, amelyből a jogosultak – eltérő megállapodásuk hiányában – egyenlő arányban részesednek. A szerzők és az előadóművészek díjigényüket közös jogkezelő szervezeteik útján érvényesíthetik, díjukról csak a felosztás időpontját követő hatállyal, a rájuk jutó összeg erejéig mondhatnak le.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78/A. §</w:t>
      </w:r>
      <w:bookmarkStart w:id="156" w:name="foot_157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"foot157"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157</w:t>
      </w:r>
      <w:r w:rsidRPr="005C5F73">
        <w:rPr>
          <w:rFonts w:ascii="Times" w:eastAsia="Times New Roman" w:hAnsi="Times" w:cs="Times"/>
          <w:b/>
          <w:bCs/>
          <w:sz w:val="24"/>
          <w:szCs w:val="24"/>
          <w:vertAlign w:val="superscript"/>
          <w:lang w:eastAsia="hu-HU"/>
        </w:rPr>
        <w:fldChar w:fldCharType="end"/>
      </w:r>
      <w:bookmarkEnd w:id="156"/>
      <w:r w:rsidRPr="005C5F73">
        <w:rPr>
          <w:rFonts w:ascii="Times" w:eastAsia="Times New Roman" w:hAnsi="Times" w:cs="Times"/>
          <w:sz w:val="24"/>
          <w:szCs w:val="24"/>
          <w:lang w:eastAsia="hu-HU"/>
        </w:rPr>
        <w:t xml:space="preserve"> Ha az előadóművész az előadása rögzítésére vonatkozó, a hangfelvétel-előállítóval kötött szerződést az 55. § (2)–(3) bekezdése alapján felmondja, a hangfelvétel-előállítónak a hangfelvételhez kapcsolódó valamennyi joga megszűnik.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79. §</w:t>
      </w:r>
      <w:r w:rsidRPr="005C5F73">
        <w:rPr>
          <w:rFonts w:ascii="Times" w:eastAsia="Times New Roman" w:hAnsi="Times" w:cs="Times"/>
          <w:sz w:val="24"/>
          <w:szCs w:val="24"/>
          <w:lang w:eastAsia="hu-HU"/>
        </w:rPr>
        <w:t xml:space="preserve"> A hangfelvétel előállítóját megilleti az a jog, hogy nevét a hangfelvétel másolatain feltüntessék.</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rádió- és televízió-szervezetek védelme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80. §</w:t>
      </w:r>
      <w:r w:rsidRPr="005C5F73">
        <w:rPr>
          <w:rFonts w:ascii="Times" w:eastAsia="Times New Roman" w:hAnsi="Times" w:cs="Times"/>
          <w:sz w:val="24"/>
          <w:szCs w:val="24"/>
          <w:lang w:eastAsia="hu-HU"/>
        </w:rPr>
        <w:t xml:space="preserve"> (1) Ha a törvény eltérően nem rendelkezik, a rádió- vagy a televízió-szervezet hozzájárulása szükséges ahhoz, hogy műsorát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más rádió- vagy televízió-szervezetek, illetve vezeték útján a nyilvánossághoz történő közvetítést végzők sugározzák, illetve a nyilvánossághoz közvetítsék;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rögzítsék;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rögzítés után többszörözzék, ha a rögzítés hozzájárulása nélkül készült, vagy ha a rögzítés a 83. § (2) bekezdése alapján készült, és a többszörözés más célra készül, mint amelyre a 83. § (2) bekezdése vonatkozik;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bookmarkStart w:id="157" w:name="foot_158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"foot158"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158</w:t>
      </w:r>
      <w:r w:rsidRPr="005C5F73">
        <w:rPr>
          <w:rFonts w:ascii="Times" w:eastAsia="Times New Roman" w:hAnsi="Times" w:cs="Times"/>
          <w:i/>
          <w:iCs/>
          <w:sz w:val="24"/>
          <w:szCs w:val="24"/>
          <w:vertAlign w:val="superscript"/>
          <w:lang w:eastAsia="hu-HU"/>
        </w:rPr>
        <w:fldChar w:fldCharType="end"/>
      </w:r>
      <w:bookmarkEnd w:id="157"/>
      <w:r w:rsidRPr="005C5F73">
        <w:rPr>
          <w:rFonts w:ascii="Times" w:eastAsia="Times New Roman" w:hAnsi="Times" w:cs="Times"/>
          <w:sz w:val="24"/>
          <w:szCs w:val="24"/>
          <w:lang w:eastAsia="hu-HU"/>
        </w:rPr>
        <w:t xml:space="preserve"> vezeték útján vagy bármely más eszközzel vagy módon úgy tegyék a nyilvánosság számára hozzáférhetővé, hogy a nyilvánosság tagjai a hozzáférés helyét és idejét egyénileg választhassák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Ha a törvény eltérően nem rendelkezik, a televízió-szervezet hozzájárulása szükséges ahhoz is, hogy műsorát a közönség részére közvetítsék olyan helyiségben, amely belépti díj ellenében hozzáférhető a közönség számára.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Az (1) és (2) bekezdésben említett felhasználásokért – ha a törvény eltérően nem rendelkezik – díjazás jár.</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Saját műsornak a nyilvánossághoz vezeték útján történő közvetítése [26. § (7) bek.] esetén az (1)–(3) bekezdéseket megfelelően alkalmazni kell.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81. §</w:t>
      </w:r>
      <w:r w:rsidRPr="005C5F73">
        <w:rPr>
          <w:rFonts w:ascii="Times" w:eastAsia="Times New Roman" w:hAnsi="Times" w:cs="Times"/>
          <w:sz w:val="24"/>
          <w:szCs w:val="24"/>
          <w:lang w:eastAsia="hu-HU"/>
        </w:rPr>
        <w:t xml:space="preserve"> A 80. §-ban említett felhasználások esetén a rádió- vagy televízió-szervezetet, illetve a saját műsort vezeték útján a nyilvánossághoz átvivőt megilleti az a jog, hogy nevét feltüntessék.</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filmek előállítóinak védelme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82. §</w:t>
      </w:r>
      <w:r w:rsidRPr="005C5F73">
        <w:rPr>
          <w:rFonts w:ascii="Times" w:eastAsia="Times New Roman" w:hAnsi="Times" w:cs="Times"/>
          <w:sz w:val="24"/>
          <w:szCs w:val="24"/>
          <w:lang w:eastAsia="hu-HU"/>
        </w:rPr>
        <w:t xml:space="preserve"> (1) A film előállítójának [64. § (3) bek.] hozzájárulása szükséges ahhoz, hogy a filmet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többszörözzék;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terjesszék, ideértve a nyilvánosság részére történő haszonkölcsönbe adást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vezeték útján vagy bármely más eszközzel vagy módon úgy tegyék a nyilvánosság számára hozzáférhetővé, hogy a nyilvánosság tagjai a hozzáférés helyét és idejét egyénileg választhassák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(1) bekezdésben említett felhasználásokért – ha a törvény eltérően nem rendelkezik – díjazás jár.</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2. §-t megfelelően alkalmazni kell a film előállítójának védelmére is.</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szerzői jog és a szomszédos jogok viszonya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83. §</w:t>
      </w:r>
      <w:r w:rsidRPr="005C5F73">
        <w:rPr>
          <w:rFonts w:ascii="Times" w:eastAsia="Times New Roman" w:hAnsi="Times" w:cs="Times"/>
          <w:sz w:val="24"/>
          <w:szCs w:val="24"/>
          <w:lang w:eastAsia="hu-HU"/>
        </w:rPr>
        <w:t xml:space="preserve"> (1) Az e fejezetben szabályozott jogok védelme nem befolyásolhatja az irodalmi, tudományos és művészeti alkotásokon fennálló szerzői jogok védelmét.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Nincs szükség a szomszédos jogi jogosult hozzájárulására azokban az esetekben, amelyekben a törvény a szerzői jogi védelem alatt álló alkotás felhasználásához sem kívánja meg a szerző hozzájárulását. Ha e törvény szerint a szomszédos jogi jogosultnak a felhasználásért díjazás jár, a 16. § (4) és (5) bekezdésének első mondatában a díjazás arányos mértékére vonatkozó rendelkezést a szomszédos jogi jogosultak esetében is alkalmazni kell.</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védelmi idő</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84. §</w:t>
      </w:r>
      <w:bookmarkStart w:id="158" w:name="foot_159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"foot159"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159</w:t>
      </w:r>
      <w:r w:rsidRPr="005C5F73">
        <w:rPr>
          <w:rFonts w:ascii="Times" w:eastAsia="Times New Roman" w:hAnsi="Times" w:cs="Times"/>
          <w:b/>
          <w:bCs/>
          <w:sz w:val="24"/>
          <w:szCs w:val="24"/>
          <w:vertAlign w:val="superscript"/>
          <w:lang w:eastAsia="hu-HU"/>
        </w:rPr>
        <w:fldChar w:fldCharType="end"/>
      </w:r>
      <w:bookmarkEnd w:id="158"/>
      <w:r w:rsidRPr="005C5F73">
        <w:rPr>
          <w:rFonts w:ascii="Times" w:eastAsia="Times New Roman" w:hAnsi="Times" w:cs="Times"/>
          <w:sz w:val="24"/>
          <w:szCs w:val="24"/>
          <w:lang w:eastAsia="hu-HU"/>
        </w:rPr>
        <w:t xml:space="preserve"> (1) Az e fejezetben szabályozott teljesítmények – a (2) bekezdésben foglalt eltérésekkel – a következő időtartamokban részesülnek védelemben: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nem rögzített előadások az előadás megtartását követő év első napjától számított ötven évig;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nem hangfelvételben rögzített előadások a felvétel első forgalomba hozatalát követő év első napjától számított ötven évig vagy a felvétel elkészítését követő év első napjától számított ötven évig, ha ezalatt nem hozták forgalomba a felvételt;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a hangfelvételben rögzített előadások a hangfelvétel első forgalomba hozatalát követő év első napjától számított hetven évig vagy a hangfelvétel elkészítését követő év első napjától számított ötven évig, ha ezalatt nem hozták forgalomba a hangfelvételt;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a hangfelvételek a hangfelvétel első forgalomba hozatalát követő év első napjától számított hetven évig vagy a hangfelvétel elkészítését követő év első napjától számított ötven évig, ha ezalatt nem hozták forgalomba a hangfelvételt;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a sugárzott műsorok vagy a vezeték útján a nyilvánossághoz átvitt saját műsorok az első sugárzást vagy átvitelt követő év első napjától számított ötven évig;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f)</w:t>
      </w:r>
      <w:r w:rsidRPr="005C5F73">
        <w:rPr>
          <w:rFonts w:ascii="Times" w:eastAsia="Times New Roman" w:hAnsi="Times" w:cs="Times"/>
          <w:sz w:val="24"/>
          <w:szCs w:val="24"/>
          <w:lang w:eastAsia="hu-HU"/>
        </w:rPr>
        <w:t xml:space="preserve"> a filmek az első forgalomba hozatalt követő év első napjától számított ötven évig, vagy a film elkészítését követő év első napjától számított ötven évig, ha ezalatt nem hozták forgalomba a filmet.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 xml:space="preserve">(2) Az (1) bekezdés </w:t>
      </w: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és </w:t>
      </w:r>
      <w:r w:rsidRPr="005C5F73">
        <w:rPr>
          <w:rFonts w:ascii="Times" w:eastAsia="Times New Roman" w:hAnsi="Times" w:cs="Times"/>
          <w:i/>
          <w:iCs/>
          <w:sz w:val="24"/>
          <w:szCs w:val="24"/>
          <w:lang w:eastAsia="hu-HU"/>
        </w:rPr>
        <w:t>f)</w:t>
      </w:r>
      <w:r w:rsidRPr="005C5F73">
        <w:rPr>
          <w:rFonts w:ascii="Times" w:eastAsia="Times New Roman" w:hAnsi="Times" w:cs="Times"/>
          <w:sz w:val="24"/>
          <w:szCs w:val="24"/>
          <w:lang w:eastAsia="hu-HU"/>
        </w:rPr>
        <w:t xml:space="preserve"> pontjában szabályozott ötvenéves időtartamot, valamint </w:t>
      </w: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pontjában szabályozott hetvenéves időtartamot az első ízben a nyilvánossághoz történő közvetítést követő év első napjától kell számítani, ha a teljesítményt az elkészítésétől számított ötven év alatt nem hozták forgalomba, de a nyilvánossághoz közvetítésére sor került, vagy a nyilvánossághoz közvetítés megelőzi a forgalomba hozatalt. Hangfelvételek esetében [(1) bekezdés </w:t>
      </w: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pont] a hetvenéves időtartamot az első ízben a nyilvánossághoz történő közvetítést követő év első napjától kell számítani, ha a hangfelvételt az elkészítésétől számított ötven év alatt nem hozták forgalomba, de ezalatt a nyilvánossághoz közvetítették.</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XI/A. Fejezet</w:t>
      </w:r>
      <w:bookmarkStart w:id="159" w:name="foot_16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"foot160"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160</w:t>
      </w:r>
      <w:r w:rsidRPr="005C5F73">
        <w:rPr>
          <w:rFonts w:ascii="Times" w:eastAsia="Times New Roman" w:hAnsi="Times" w:cs="Times"/>
          <w:sz w:val="24"/>
          <w:szCs w:val="24"/>
          <w:vertAlign w:val="superscript"/>
          <w:lang w:eastAsia="hu-HU"/>
        </w:rPr>
        <w:fldChar w:fldCharType="end"/>
      </w:r>
      <w:bookmarkEnd w:id="159"/>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AZ ADATBÁZISOK ELŐÁLLÍTÓINAK VÉDELME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84/A. §</w:t>
      </w:r>
      <w:r w:rsidRPr="005C5F73">
        <w:rPr>
          <w:rFonts w:ascii="Times" w:eastAsia="Times New Roman" w:hAnsi="Times" w:cs="Times"/>
          <w:sz w:val="24"/>
          <w:szCs w:val="24"/>
          <w:lang w:eastAsia="hu-HU"/>
        </w:rPr>
        <w:t xml:space="preserve"> (1) Ha a törvény eltérően nem rendelkezik, az adatbázis (60/A. §) előállítójának hozzájárulása szükséges ahhoz, hogy az adatbázis tartalmának egészét vagy jelentős részét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másolat készítése útján [18. § (1) bek. </w:t>
      </w: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pont] többszörözzék (a továbbiakban: kimásolás);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nyilvánosság számára hozzáférhetővé tegyék az adatbázis példányainak terjesztésével vagy – a 26. § (8) bekezdésében szabályozott módon – a nyilvánossághoz való közvetítéssel (a továbbiakban: újrahasznosítás).</w:t>
      </w:r>
      <w:bookmarkStart w:id="160" w:name="foot_16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"foot161"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161</w:t>
      </w:r>
      <w:r w:rsidRPr="005C5F73">
        <w:rPr>
          <w:rFonts w:ascii="Times" w:eastAsia="Times New Roman" w:hAnsi="Times" w:cs="Times"/>
          <w:sz w:val="24"/>
          <w:szCs w:val="24"/>
          <w:vertAlign w:val="superscript"/>
          <w:lang w:eastAsia="hu-HU"/>
        </w:rPr>
        <w:fldChar w:fldCharType="end"/>
      </w:r>
      <w:bookmarkEnd w:id="160"/>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 xml:space="preserve">(2) Az (1) bekezdés </w:t>
      </w: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pontjában említett terjesztésen a terjesztés következő eseteit kell érteni: adásvétellel vagy a tulajdonjog más módon történő átruházásával való forgalomba hozatal, az országba forgalomba hozatali céllal történő behozatal és bérbeadás. A 23. § (5) bekezdését megfelelően alkalmazni kell az adatbázis előállítójának jogaira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Az adatbázis előállítójának hozzájárulása nélkül ismételten és rendszeresen nem másolható ki, illetve nem hasznosítható újra az adatbázis tartalmának jelentéktelen része sem, ha ez sérelmes az adatbázis rendes felhasználására, vagy indokolatlanul károsítja az adatbázis előállítójának jogos érdekeit.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Az (1)–(3) bekezdésben szabályozott felhasználásokért – ha a törvény eltérően nem rendelkezik – díjazás jár.</w:t>
      </w:r>
      <w:bookmarkStart w:id="161" w:name="foot_16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"foot162"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162</w:t>
      </w:r>
      <w:r w:rsidRPr="005C5F73">
        <w:rPr>
          <w:rFonts w:ascii="Times" w:eastAsia="Times New Roman" w:hAnsi="Times" w:cs="Times"/>
          <w:sz w:val="24"/>
          <w:szCs w:val="24"/>
          <w:vertAlign w:val="superscript"/>
          <w:lang w:eastAsia="hu-HU"/>
        </w:rPr>
        <w:fldChar w:fldCharType="end"/>
      </w:r>
      <w:bookmarkEnd w:id="161"/>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Az adatbázis előállítóját akkor illetik meg az (1)–(3) bekezdésben szabályozott jogok, ha az adatbázis tartalmának megszerzése, ellenőrzése vagy megjelenítése jelentős ráfordítást igényelt.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w:t>
      </w:r>
      <w:bookmarkStart w:id="162" w:name="foot_163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"foot163"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163</w:t>
      </w:r>
      <w:r w:rsidRPr="005C5F73">
        <w:rPr>
          <w:rFonts w:ascii="Times" w:eastAsia="Times New Roman" w:hAnsi="Times" w:cs="Times"/>
          <w:sz w:val="24"/>
          <w:szCs w:val="24"/>
          <w:vertAlign w:val="superscript"/>
          <w:lang w:eastAsia="hu-HU"/>
        </w:rPr>
        <w:fldChar w:fldCharType="end"/>
      </w:r>
      <w:bookmarkEnd w:id="162"/>
      <w:r w:rsidRPr="005C5F73">
        <w:rPr>
          <w:rFonts w:ascii="Times" w:eastAsia="Times New Roman" w:hAnsi="Times" w:cs="Times"/>
          <w:sz w:val="24"/>
          <w:szCs w:val="24"/>
          <w:lang w:eastAsia="hu-HU"/>
        </w:rPr>
        <w:t xml:space="preserve"> Az (1)–(3) bekezdésben szabályozott jogok az adatbázis előállítójaként azt a természetes személyt vagy jogi személyt illetik meg, aki vagy amely saját nevében és kockázatára kezdeményezte az adatbázis előállítását, gondoskodva az ehhez szükséges ráfordításokról.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 Az adatbázis előállítóját az (1)–(3) bekezdésben szabályozott jogok attól függetlenül illetik meg, hogy az adatbázis szerzői jogi vagy bármilyen más jogi védelemben részesül-e. E jogok az adatbázis előállítóját megilletik akkor is, ha az adatbázis részei, tartalmi elemei nem részesülnek, illetve nem részesülhetnek szerzői jogi – vagy bármilyen más jogi – védelemben.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 Az adatbázis előállítójának jogai nem érintik az adatbázisba felvett egyes művek szerzőinek jogait, illetve az adatbázis tartalmának egyes elemeire vonatkozó egyéb jogokat.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(9)</w:t>
      </w:r>
      <w:bookmarkStart w:id="163" w:name="foot_16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"foot164"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164</w:t>
      </w:r>
      <w:r w:rsidRPr="005C5F73">
        <w:rPr>
          <w:rFonts w:ascii="Times" w:eastAsia="Times New Roman" w:hAnsi="Times" w:cs="Times"/>
          <w:sz w:val="24"/>
          <w:szCs w:val="24"/>
          <w:vertAlign w:val="superscript"/>
          <w:lang w:eastAsia="hu-HU"/>
        </w:rPr>
        <w:fldChar w:fldCharType="end"/>
      </w:r>
      <w:bookmarkEnd w:id="163"/>
      <w:r w:rsidRPr="005C5F73">
        <w:rPr>
          <w:rFonts w:ascii="Times" w:eastAsia="Times New Roman" w:hAnsi="Times" w:cs="Times"/>
          <w:sz w:val="24"/>
          <w:szCs w:val="24"/>
          <w:lang w:eastAsia="hu-HU"/>
        </w:rPr>
        <w:t xml:space="preserve"> Nemzetközi szerződés eltérő rendelkezése hiányában az e törvényben meghatározott védelem akkor illeti meg az adatbázis előállítóját, ha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az Európai Gazdasági Térség valamely tagállamának állampolgára vagy szokásos tartózkodási helye az Európai Gazdasági Térség területén van;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bookmarkStart w:id="164" w:name="foot_165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"foot165"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165</w:t>
      </w:r>
      <w:r w:rsidRPr="005C5F73">
        <w:rPr>
          <w:rFonts w:ascii="Times" w:eastAsia="Times New Roman" w:hAnsi="Times" w:cs="Times"/>
          <w:i/>
          <w:iCs/>
          <w:sz w:val="24"/>
          <w:szCs w:val="24"/>
          <w:vertAlign w:val="superscript"/>
          <w:lang w:eastAsia="hu-HU"/>
        </w:rPr>
        <w:fldChar w:fldCharType="end"/>
      </w:r>
      <w:bookmarkEnd w:id="164"/>
      <w:r w:rsidRPr="005C5F73">
        <w:rPr>
          <w:rFonts w:ascii="Times" w:eastAsia="Times New Roman" w:hAnsi="Times" w:cs="Times"/>
          <w:sz w:val="24"/>
          <w:szCs w:val="24"/>
          <w:lang w:eastAsia="hu-HU"/>
        </w:rPr>
        <w:t xml:space="preserve"> olyan jogi személy, amelyet az Európai Gazdasági Térség valamelyik tagállamának jogszabályaival összhangban vettek nyilvántartásba, és a létesítő okiratban megjelölt székhelye, a központi ügyvezetésének helye vagy az üzleti tevékenységének fő helye az Európai Gazdasági Térség területén van.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(10)</w:t>
      </w:r>
      <w:bookmarkStart w:id="165" w:name="foot_16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"foot166"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166</w:t>
      </w:r>
      <w:r w:rsidRPr="005C5F73">
        <w:rPr>
          <w:rFonts w:ascii="Times" w:eastAsia="Times New Roman" w:hAnsi="Times" w:cs="Times"/>
          <w:sz w:val="24"/>
          <w:szCs w:val="24"/>
          <w:vertAlign w:val="superscript"/>
          <w:lang w:eastAsia="hu-HU"/>
        </w:rPr>
        <w:fldChar w:fldCharType="end"/>
      </w:r>
      <w:bookmarkEnd w:id="165"/>
      <w:r w:rsidRPr="005C5F73">
        <w:rPr>
          <w:rFonts w:ascii="Times" w:eastAsia="Times New Roman" w:hAnsi="Times" w:cs="Times"/>
          <w:sz w:val="24"/>
          <w:szCs w:val="24"/>
          <w:lang w:eastAsia="hu-HU"/>
        </w:rPr>
        <w:t xml:space="preserve"> A (9) bekezdés </w:t>
      </w: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pontjában szabályozott esetben az e törvényben meghatározott védelem akkor illeti meg azt a jogi személyt, amelynek csak a létesítő okiratban megjelölt székhelye van az Európai Gazdasági Térség területén, ha működése ténylegesen és folyamatosan kapcsolódik valamelyik tagállam gazdaságához.</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84/B. §</w:t>
      </w:r>
      <w:r w:rsidRPr="005C5F73">
        <w:rPr>
          <w:rFonts w:ascii="Times" w:eastAsia="Times New Roman" w:hAnsi="Times" w:cs="Times"/>
          <w:sz w:val="24"/>
          <w:szCs w:val="24"/>
          <w:lang w:eastAsia="hu-HU"/>
        </w:rPr>
        <w:t xml:space="preserve"> (1) Nem szükséges az adatbázis előállítójának hozzájárulása ahhoz, hogy a nyilvánosságra hozott adatbázist jogszerűen felhasználó személy az adatbázis tartalmának jelentéktelen részét – akár ismételten és rendszeresen is – kimásolja, illetve újrahasznosítsa.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Ha csak az adatbázis valamely részének felhasználására szereztek jogot, az (1) bekezdésben foglalt rendelkezést az adatbázis e részére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nyilvánosságra hozott adatbázist jogszerűen felhasználó személy sem végezhet olyan cselekményeket, amelyek sérelmesek az adatbázis rendes felhasználására vagy indokolatlanul károsítják az előállító jogos érdekeit.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Az (1) és a (2) bekezdésben foglalt rendelkezések nem érintik az adatbázisba felvett egyes művek szerzőinek jogait, illetve az adatbázis tartalmának egyéb elemeire vonatkozó szomszédos jogokat.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Semmis a felhasználási szerződésnek az a kikötése, amely eltér az (1)–(4) bekezdésben foglaltaktól.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84/C. §</w:t>
      </w:r>
      <w:r w:rsidRPr="005C5F73">
        <w:rPr>
          <w:rFonts w:ascii="Times" w:eastAsia="Times New Roman" w:hAnsi="Times" w:cs="Times"/>
          <w:sz w:val="24"/>
          <w:szCs w:val="24"/>
          <w:lang w:eastAsia="hu-HU"/>
        </w:rPr>
        <w:t xml:space="preserve"> (1) Magáncélra bárki kimásolhatja az adatbázis tartalmának jelentős részét is, ha az jövedelemszerzés vagy jövedelemfokozás célját közvetve sem szolgálja. E rendelkezés nem vonatkozik a számítástechnikai eszközökkel működtetett adatbázisra.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forrás megjelölésével iskolai oktatás vagy tudományos kutatás céljára – a célnak megfelelő módon és mértékig – az adatbázis tartalmának jelentős része is kimásolható, ha az jövedelemszerzés vagy jövedelemfokozás célját közvetve sem szolgálja.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Bírósági, továbbá államigazgatási vagy más hatósági eljárásban bizonyítás céljára az adatbázis tartalmának jelentős része is kimásolható vagy újrahasznosítható, a célnak megfelelő módon és mértékig.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(3a)</w:t>
      </w:r>
      <w:bookmarkStart w:id="166" w:name="foot_16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"foot167"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167</w:t>
      </w:r>
      <w:r w:rsidRPr="005C5F73">
        <w:rPr>
          <w:rFonts w:ascii="Times" w:eastAsia="Times New Roman" w:hAnsi="Times" w:cs="Times"/>
          <w:sz w:val="24"/>
          <w:szCs w:val="24"/>
          <w:vertAlign w:val="superscript"/>
          <w:lang w:eastAsia="hu-HU"/>
        </w:rPr>
        <w:fldChar w:fldCharType="end"/>
      </w:r>
      <w:bookmarkEnd w:id="166"/>
      <w:r w:rsidRPr="005C5F73">
        <w:rPr>
          <w:rFonts w:ascii="Times" w:eastAsia="Times New Roman" w:hAnsi="Times" w:cs="Times"/>
          <w:sz w:val="24"/>
          <w:szCs w:val="24"/>
          <w:lang w:eastAsia="hu-HU"/>
        </w:rPr>
        <w:t xml:space="preserve"> Az adatbázis a 41. § (1a)–(1g) bekezdésében foglaltak megfelelő alkalmazásával nem üzletszerű célra szabadon kimásolható vagy újrahasznosítható, ha a kimásolás vagy újrahasznosítás kizárólag az ott meghatározott fogyatékossággal élő személyek javára, fogyatékosságukkal közvetlen összefüggésben történik, és az nem haladja meg a fogyatékosság által indokolt mértéket.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167" w:name="foot_16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"foot168"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168</w:t>
      </w:r>
      <w:r w:rsidRPr="005C5F73">
        <w:rPr>
          <w:rFonts w:ascii="Times" w:eastAsia="Times New Roman" w:hAnsi="Times" w:cs="Times"/>
          <w:sz w:val="24"/>
          <w:szCs w:val="24"/>
          <w:vertAlign w:val="superscript"/>
          <w:lang w:eastAsia="hu-HU"/>
        </w:rPr>
        <w:fldChar w:fldCharType="end"/>
      </w:r>
      <w:bookmarkEnd w:id="167"/>
      <w:r w:rsidRPr="005C5F73">
        <w:rPr>
          <w:rFonts w:ascii="Times" w:eastAsia="Times New Roman" w:hAnsi="Times" w:cs="Times"/>
          <w:sz w:val="24"/>
          <w:szCs w:val="24"/>
          <w:lang w:eastAsia="hu-HU"/>
        </w:rPr>
        <w:t xml:space="preserve"> A szabad felhasználásnak az (1)–(3a) bekezdésben szabályozott eseteire a 33. §-t megfelelően alkalmazni kell.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84/D. §</w:t>
      </w:r>
      <w:r w:rsidRPr="005C5F73">
        <w:rPr>
          <w:rFonts w:ascii="Times" w:eastAsia="Times New Roman" w:hAnsi="Times" w:cs="Times"/>
          <w:sz w:val="24"/>
          <w:szCs w:val="24"/>
          <w:lang w:eastAsia="hu-HU"/>
        </w:rPr>
        <w:t xml:space="preserve"> (1) Az e fejezetben szabályozott jogok a következő időtartamban részesülnek védelemben: az adatbázis első nyilvánosságra hozatalát követő év első napjától számított tizenöt évig, illetve az adatbázis elkészítését követő év első napjától számított tizenöt évig, ha ezalatt nem hozták nyilvánosságra az adatbázist.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adatbázisnak az (1) bekezdés szerint számított védelmi ideje újra kezdődik, ha az adatbázis tartalmát jelentősen megváltoztatják úgy, hogy annak eredményeként a megváltoztatott adatbázis önállóan is jelentős ráfordítással előállítottnak számít. Az adatbázis tartalmának jelentős megváltoztatása eredhet az egymást követő bővítések, elhagyások és módosítások halmozódásából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84/E. §</w:t>
      </w:r>
      <w:r w:rsidRPr="005C5F73">
        <w:rPr>
          <w:rFonts w:ascii="Times" w:eastAsia="Times New Roman" w:hAnsi="Times" w:cs="Times"/>
          <w:sz w:val="24"/>
          <w:szCs w:val="24"/>
          <w:lang w:eastAsia="hu-HU"/>
        </w:rPr>
        <w:t xml:space="preserve"> (1) Az e fejezetben szabályozott jogokra a 83. § (1) bekezdését megfelelően alkalmazni kell.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Ha e törvény szerint az adatbázis előállítójának díjazás jár, a 16. § (4) bekezdésének első mondatában foglalt – a díjazás arányos mértékére vonatkozó – rendelkezést az adatbázis előállítója esetében is alkalmazni kell.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Ahol más jogszabály szomszédos jogot vagy szomszédos jogokat említ, azon – a jogszabály eltérő rendelkezése hiányában, illetve a nemzetközi szerződést kihirdető jogszabály kivételével – az adatbázis előállítójának jogát vagy jogait is érteni kell.</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NEGYEDIK RÉSZ</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KÖZÖS JOGKEZELÉS ÉS A JOGSÉRTÉS KÖVETKEZMÉNYEI</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XII. Fejezet</w:t>
      </w:r>
      <w:bookmarkStart w:id="168" w:name="foot_16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"foot169"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169</w:t>
      </w:r>
      <w:r w:rsidRPr="005C5F73">
        <w:rPr>
          <w:rFonts w:ascii="Times" w:eastAsia="Times New Roman" w:hAnsi="Times" w:cs="Times"/>
          <w:sz w:val="24"/>
          <w:szCs w:val="24"/>
          <w:vertAlign w:val="superscript"/>
          <w:lang w:eastAsia="hu-HU"/>
        </w:rPr>
        <w:fldChar w:fldCharType="end"/>
      </w:r>
      <w:bookmarkEnd w:id="168"/>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SZERZŐI JOGOK ÉS A SZERZŐI JOGHOZ KAPCSOLÓDÓ JOGOK KÖZÖS KEZELÉSE</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Közös jogkezelés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85. §</w:t>
      </w:r>
      <w:bookmarkStart w:id="169" w:name="foot_170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"foot170"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170</w:t>
      </w:r>
      <w:r w:rsidRPr="005C5F73">
        <w:rPr>
          <w:rFonts w:ascii="Times" w:eastAsia="Times New Roman" w:hAnsi="Times" w:cs="Times"/>
          <w:b/>
          <w:bCs/>
          <w:sz w:val="24"/>
          <w:szCs w:val="24"/>
          <w:vertAlign w:val="superscript"/>
          <w:lang w:eastAsia="hu-HU"/>
        </w:rPr>
        <w:fldChar w:fldCharType="end"/>
      </w:r>
      <w:bookmarkEnd w:id="169"/>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közös jogkezelés általános szabályai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86–88. §</w:t>
      </w:r>
      <w:bookmarkStart w:id="170" w:name="foot_171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"foot171"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171</w:t>
      </w:r>
      <w:r w:rsidRPr="005C5F73">
        <w:rPr>
          <w:rFonts w:ascii="Times" w:eastAsia="Times New Roman" w:hAnsi="Times" w:cs="Times"/>
          <w:b/>
          <w:bCs/>
          <w:sz w:val="24"/>
          <w:szCs w:val="24"/>
          <w:vertAlign w:val="superscript"/>
          <w:lang w:eastAsia="hu-HU"/>
        </w:rPr>
        <w:fldChar w:fldCharType="end"/>
      </w:r>
      <w:bookmarkEnd w:id="170"/>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közös jogkezelő szervezet működése és gazdálkodása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89. §</w:t>
      </w:r>
      <w:bookmarkStart w:id="171" w:name="foot_172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"foot172"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172</w:t>
      </w:r>
      <w:r w:rsidRPr="005C5F73">
        <w:rPr>
          <w:rFonts w:ascii="Times" w:eastAsia="Times New Roman" w:hAnsi="Times" w:cs="Times"/>
          <w:b/>
          <w:bCs/>
          <w:sz w:val="24"/>
          <w:szCs w:val="24"/>
          <w:vertAlign w:val="superscript"/>
          <w:lang w:eastAsia="hu-HU"/>
        </w:rPr>
        <w:fldChar w:fldCharType="end"/>
      </w:r>
      <w:bookmarkEnd w:id="171"/>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Nyilvántartás a közös jogkezelő szervezetekről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90. §</w:t>
      </w:r>
      <w:bookmarkStart w:id="172" w:name="foot_173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"foot173"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173</w:t>
      </w:r>
      <w:r w:rsidRPr="005C5F73">
        <w:rPr>
          <w:rFonts w:ascii="Times" w:eastAsia="Times New Roman" w:hAnsi="Times" w:cs="Times"/>
          <w:b/>
          <w:bCs/>
          <w:sz w:val="24"/>
          <w:szCs w:val="24"/>
          <w:vertAlign w:val="superscript"/>
          <w:lang w:eastAsia="hu-HU"/>
        </w:rPr>
        <w:fldChar w:fldCharType="end"/>
      </w:r>
      <w:bookmarkEnd w:id="172"/>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közös jogkezelő szervezetek nyilvántartásába való felvétel feltételei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91–92. §</w:t>
      </w:r>
      <w:bookmarkStart w:id="173" w:name="foot_174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"foot174"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174</w:t>
      </w:r>
      <w:r w:rsidRPr="005C5F73">
        <w:rPr>
          <w:rFonts w:ascii="Times" w:eastAsia="Times New Roman" w:hAnsi="Times" w:cs="Times"/>
          <w:b/>
          <w:bCs/>
          <w:sz w:val="24"/>
          <w:szCs w:val="24"/>
          <w:vertAlign w:val="superscript"/>
          <w:lang w:eastAsia="hu-HU"/>
        </w:rPr>
        <w:fldChar w:fldCharType="end"/>
      </w:r>
      <w:bookmarkEnd w:id="173"/>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közös jogkezelő szervezetek nyilvántartásával kapcsolatos eljárások általános szabályai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92/A–92/D. §</w:t>
      </w:r>
      <w:bookmarkStart w:id="174" w:name="foot_175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"foot175"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175</w:t>
      </w:r>
      <w:r w:rsidRPr="005C5F73">
        <w:rPr>
          <w:rFonts w:ascii="Times" w:eastAsia="Times New Roman" w:hAnsi="Times" w:cs="Times"/>
          <w:b/>
          <w:bCs/>
          <w:sz w:val="24"/>
          <w:szCs w:val="24"/>
          <w:vertAlign w:val="superscript"/>
          <w:lang w:eastAsia="hu-HU"/>
        </w:rPr>
        <w:fldChar w:fldCharType="end"/>
      </w:r>
      <w:bookmarkEnd w:id="174"/>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közös jogkezelő szervezetek nyilvántartásába való felvételre irányuló eljárás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92/E. §</w:t>
      </w:r>
      <w:bookmarkStart w:id="175" w:name="foot_176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"foot176"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176</w:t>
      </w:r>
      <w:r w:rsidRPr="005C5F73">
        <w:rPr>
          <w:rFonts w:ascii="Times" w:eastAsia="Times New Roman" w:hAnsi="Times" w:cs="Times"/>
          <w:b/>
          <w:bCs/>
          <w:sz w:val="24"/>
          <w:szCs w:val="24"/>
          <w:vertAlign w:val="superscript"/>
          <w:lang w:eastAsia="hu-HU"/>
        </w:rPr>
        <w:fldChar w:fldCharType="end"/>
      </w:r>
      <w:bookmarkEnd w:id="175"/>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Törlés a közös jogkezelő szervezetek nyilvántartásából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92/F–92/G. §</w:t>
      </w:r>
      <w:bookmarkStart w:id="176" w:name="foot_177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"foot177"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177</w:t>
      </w:r>
      <w:r w:rsidRPr="005C5F73">
        <w:rPr>
          <w:rFonts w:ascii="Times" w:eastAsia="Times New Roman" w:hAnsi="Times" w:cs="Times"/>
          <w:b/>
          <w:bCs/>
          <w:sz w:val="24"/>
          <w:szCs w:val="24"/>
          <w:vertAlign w:val="superscript"/>
          <w:lang w:eastAsia="hu-HU"/>
        </w:rPr>
        <w:fldChar w:fldCharType="end"/>
      </w:r>
      <w:bookmarkEnd w:id="176"/>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közös jogkezelés körében alkalmazott díjszabások jóváhagyása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92/H–92/J. §</w:t>
      </w:r>
      <w:bookmarkStart w:id="177" w:name="foot_178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"foot178"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178</w:t>
      </w:r>
      <w:r w:rsidRPr="005C5F73">
        <w:rPr>
          <w:rFonts w:ascii="Times" w:eastAsia="Times New Roman" w:hAnsi="Times" w:cs="Times"/>
          <w:b/>
          <w:bCs/>
          <w:sz w:val="24"/>
          <w:szCs w:val="24"/>
          <w:vertAlign w:val="superscript"/>
          <w:lang w:eastAsia="hu-HU"/>
        </w:rPr>
        <w:fldChar w:fldCharType="end"/>
      </w:r>
      <w:bookmarkEnd w:id="177"/>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közös jogkezelés felügyelete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92/K–92/P. §</w:t>
      </w:r>
      <w:bookmarkStart w:id="178" w:name="foot_179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"foot179"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179</w:t>
      </w:r>
      <w:r w:rsidRPr="005C5F73">
        <w:rPr>
          <w:rFonts w:ascii="Times" w:eastAsia="Times New Roman" w:hAnsi="Times" w:cs="Times"/>
          <w:b/>
          <w:bCs/>
          <w:sz w:val="24"/>
          <w:szCs w:val="24"/>
          <w:vertAlign w:val="superscript"/>
          <w:lang w:eastAsia="hu-HU"/>
        </w:rPr>
        <w:fldChar w:fldCharType="end"/>
      </w:r>
      <w:bookmarkEnd w:id="178"/>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XIII.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SZERZŐI JOG MEGSÉRTÉSÉNEK KÖVETKEZMÉNYEI</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Polgári jogi jogkövetkezmények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94. §</w:t>
      </w:r>
      <w:bookmarkStart w:id="179" w:name="foot_180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"foot180"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180</w:t>
      </w:r>
      <w:r w:rsidRPr="005C5F73">
        <w:rPr>
          <w:rFonts w:ascii="Times" w:eastAsia="Times New Roman" w:hAnsi="Times" w:cs="Times"/>
          <w:b/>
          <w:bCs/>
          <w:sz w:val="24"/>
          <w:szCs w:val="24"/>
          <w:vertAlign w:val="superscript"/>
          <w:lang w:eastAsia="hu-HU"/>
        </w:rPr>
        <w:fldChar w:fldCharType="end"/>
      </w:r>
      <w:bookmarkEnd w:id="179"/>
      <w:r w:rsidRPr="005C5F73">
        <w:rPr>
          <w:rFonts w:ascii="Times" w:eastAsia="Times New Roman" w:hAnsi="Times" w:cs="Times"/>
          <w:sz w:val="24"/>
          <w:szCs w:val="24"/>
          <w:lang w:eastAsia="hu-HU"/>
        </w:rPr>
        <w:t xml:space="preserve"> (1) Jogainak megsértése esetén a szerző a jogsértővel szemben – az eset körülményeihez képest – a következő polgári jogi igényeket támaszthatja: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követelheti a jogsértés megtörténtének bírósági megállapítását;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követelheti a jogsértés vagy az azzal közvetlenül fenyegető cselekmények abbahagyását és a jogsértő eltiltását a további jogsértéstől;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követelheti, hogy a jogsértő – nyilatkozattal vagy más megfelelő módon – adjon elégtételt, és hogy szükség esetén a jogsértő részéről és költségén az elégtételnek megfelelő nyilvánosságot biztosítsanak;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követelheti, hogy a jogsértő szolgáltasson adatot a jogsértéssel érintett dolgok vagy szolgáltatások előállításában, forgalmazásában, illetve teljesítésében résztvevőkről, a jogsértő felhasználásra kialakított üzleti kapcsolatokról;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követelheti a jogsértéssel elért gazdagodás visszatérítését;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f)</w:t>
      </w:r>
      <w:r w:rsidRPr="005C5F73">
        <w:rPr>
          <w:rFonts w:ascii="Times" w:eastAsia="Times New Roman" w:hAnsi="Times" w:cs="Times"/>
          <w:sz w:val="24"/>
          <w:szCs w:val="24"/>
          <w:lang w:eastAsia="hu-HU"/>
        </w:rPr>
        <w:t xml:space="preserve"> követelheti a sérelmes helyzet megszüntetését, a jogsértést megelőző állapot helyreállítását, továbbá a kizárólag vagy elsősorban a jogsértéshez használt eszközök és anyagok, valamint a jogsértéssel előállott dolgok lefoglalását, meghatározott személynek történő átadását, kereskedelmi forgalomból való visszahívását, onnan való végleges kivonását, illetve megsemmisítését.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180" w:name="foot_18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"foot181"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181</w:t>
      </w:r>
      <w:r w:rsidRPr="005C5F73">
        <w:rPr>
          <w:rFonts w:ascii="Times" w:eastAsia="Times New Roman" w:hAnsi="Times" w:cs="Times"/>
          <w:sz w:val="24"/>
          <w:szCs w:val="24"/>
          <w:vertAlign w:val="superscript"/>
          <w:lang w:eastAsia="hu-HU"/>
        </w:rPr>
        <w:fldChar w:fldCharType="end"/>
      </w:r>
      <w:bookmarkEnd w:id="180"/>
      <w:r w:rsidRPr="005C5F73">
        <w:rPr>
          <w:rFonts w:ascii="Times" w:eastAsia="Times New Roman" w:hAnsi="Times" w:cs="Times"/>
          <w:sz w:val="24"/>
          <w:szCs w:val="24"/>
          <w:lang w:eastAsia="hu-HU"/>
        </w:rPr>
        <w:t xml:space="preserve"> A szerzői jog megsértése esetén a szerző a polgári jogi felelősség szabályai szerint kártérítést is követelhet. Az e törvényben szabályozott személyhez fűződő joga megsértése esetén a szerző a polgári jog általános szabályai szerint sérelemdíjat is követelhet.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 xml:space="preserve">(3) A szerző az (1) bekezdés </w:t>
      </w: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pontjában meghatározott igényt azzal a személlyel szemben is támaszthatja, akinek szolgáltatásait a jogsértés elkövetéséhez igénybe vették.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 xml:space="preserve">(4) A szerző az (1) bekezdés </w:t>
      </w: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pontjában meghatározott igényt azzal a személlyel szemben is támaszthatja, aki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kereskedelmi mértékben birtokolta a jogsértéssel érintett dolgokat;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kereskedelmi mértékben vette igénybe a jogsértéssel érintett szolgáltatásokat;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kereskedelmi mértékben nyújtott szolgáltatást a jogsértés elkövetéséhez;</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az </w:t>
      </w:r>
      <w:r w:rsidRPr="005C5F73">
        <w:rPr>
          <w:rFonts w:ascii="Times" w:eastAsia="Times New Roman" w:hAnsi="Times" w:cs="Times"/>
          <w:i/>
          <w:iCs/>
          <w:sz w:val="24"/>
          <w:szCs w:val="24"/>
          <w:lang w:eastAsia="hu-HU"/>
        </w:rPr>
        <w:t>a)–c)</w:t>
      </w:r>
      <w:r w:rsidRPr="005C5F73">
        <w:rPr>
          <w:rFonts w:ascii="Times" w:eastAsia="Times New Roman" w:hAnsi="Times" w:cs="Times"/>
          <w:sz w:val="24"/>
          <w:szCs w:val="24"/>
          <w:lang w:eastAsia="hu-HU"/>
        </w:rPr>
        <w:t xml:space="preserve"> pontokban meghatározott személyek állítása szerint közreműködött a jogsértéssel érintett dolgok előállításában és terjesztésében, illetve a jogsértéssel érintett szolgáltatások nyújtásában.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 xml:space="preserve">(5) A (4) bekezdés </w:t>
      </w:r>
      <w:r w:rsidRPr="005C5F73">
        <w:rPr>
          <w:rFonts w:ascii="Times" w:eastAsia="Times New Roman" w:hAnsi="Times" w:cs="Times"/>
          <w:i/>
          <w:iCs/>
          <w:sz w:val="24"/>
          <w:szCs w:val="24"/>
          <w:lang w:eastAsia="hu-HU"/>
        </w:rPr>
        <w:t>a)–c)</w:t>
      </w:r>
      <w:r w:rsidRPr="005C5F73">
        <w:rPr>
          <w:rFonts w:ascii="Times" w:eastAsia="Times New Roman" w:hAnsi="Times" w:cs="Times"/>
          <w:sz w:val="24"/>
          <w:szCs w:val="24"/>
          <w:lang w:eastAsia="hu-HU"/>
        </w:rPr>
        <w:t xml:space="preserve"> pontjainak alkalmazásában a cselekmények kereskedelmi mértékűek, ha az érintett dolgok, illetve szolgáltatások jellegéből és mennyiségéből nyilvánvaló, hogy e cselekmények – közvetlenül vagy közvetetten – kereskedelmi vagy más gazdasági előny szerzését szolgálják. Az ellenkező bizonyításáig nem minősülnek kereskedelmi mértékűnek a fogyasztó által jóhiszeműen végzett cselekmények.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 xml:space="preserve">(6) Az (1) bekezdés </w:t>
      </w: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pontja és a (4) bekezdés alapján a jogsértő, illetve a (4) bekezdésben meghatározott személy különösen a következő adatok szolgáltatására kötelezhető:</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jogsértéssel érintett dolgok, illetve szolgáltatások előállításában, forgalmazásában, illetve teljesítésében résztvevők, a jogsértéssel érintett dolgokat birtoklók, valamint a forgalmazásba bevonni kívánt vagy bevont nagy- és kiskereskedők neve és címe;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jogsértéssel érintett dolgok, illetve szolgáltatások előállított, forgalmazott, illetve igénybe vett, valamint megrendelt mennyisége, továbbá az azokért adott, illetve kapott ellenérték.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 A bíróság a szerző kérelmére elrendelheti, hogy a lefoglalt, kereskedelmi forgalomból visszahívott, illetve onnan véglegesen kivont eszközöket, anyagokat, illetve dolgokat fosszák meg jogsértő mivoltuktól, vagy – ha az nem lehetséges – semmisítsék meg. A bíróság indokolt esetben a megsemmisítés helyett elrendelheti az eszközöknek és anyagoknak a bírósági végrehajtás szabályai szerint történő értékesítését is; ebben az esetben a befolyó összeg felől ítéletben határoz.</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 A jogsértéshez használt eszközök és anyagok, valamint a jogsértéssel érintett dolgok lefoglalásának helye van akkor is, ha azok nincsenek a jogsértő tulajdonában, de a tulajdonos a jogsértésről tudott, vagy az adott helyzetben általában elvárható gondosság mellett tudnia kellett volna.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 xml:space="preserve">(9) A bíróság az (1) bekezdés </w:t>
      </w:r>
      <w:r w:rsidRPr="005C5F73">
        <w:rPr>
          <w:rFonts w:ascii="Times" w:eastAsia="Times New Roman" w:hAnsi="Times" w:cs="Times"/>
          <w:i/>
          <w:iCs/>
          <w:sz w:val="24"/>
          <w:szCs w:val="24"/>
          <w:lang w:eastAsia="hu-HU"/>
        </w:rPr>
        <w:t>f)</w:t>
      </w:r>
      <w:r w:rsidRPr="005C5F73">
        <w:rPr>
          <w:rFonts w:ascii="Times" w:eastAsia="Times New Roman" w:hAnsi="Times" w:cs="Times"/>
          <w:sz w:val="24"/>
          <w:szCs w:val="24"/>
          <w:lang w:eastAsia="hu-HU"/>
        </w:rPr>
        <w:t xml:space="preserve"> pontjában és a (7) bekezdésben meghatározott intézkedéseket a jogsértő költségére rendeli el, kivéve, ha az eset körülményei az ettől való eltérést indokolják. A kereskedelmi forgalomból való visszahívás, az onnan való végleges kivonás, illetve a megsemmisítés elrendelése tárgyában a bíróság a harmadik személyek érdekeinek figyelembevételével, valamint úgy dönt, hogy az elrendelt intézkedés a jogsértés súlyosságával arányban álljon.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(10) A bíróság a szerző kérelmére elrendelheti a határozatnak a jogsértő költségére történő nyilvánosságra hozatalát. A nyilvánosságra hozatal módjáról a bíróság dönt. Nyilvánosságra hozatalon kell érteni különösen az országos napilapban, illetve az internet útján történő közzétételt.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(11)</w:t>
      </w:r>
      <w:bookmarkStart w:id="181" w:name="foot_18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"foot182"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182</w:t>
      </w:r>
      <w:r w:rsidRPr="005C5F73">
        <w:rPr>
          <w:rFonts w:ascii="Times" w:eastAsia="Times New Roman" w:hAnsi="Times" w:cs="Times"/>
          <w:sz w:val="24"/>
          <w:szCs w:val="24"/>
          <w:vertAlign w:val="superscript"/>
          <w:lang w:eastAsia="hu-HU"/>
        </w:rPr>
        <w:fldChar w:fldCharType="end"/>
      </w:r>
      <w:bookmarkEnd w:id="181"/>
      <w:r w:rsidRPr="005C5F73">
        <w:rPr>
          <w:rFonts w:ascii="Times" w:eastAsia="Times New Roman" w:hAnsi="Times" w:cs="Times"/>
          <w:sz w:val="24"/>
          <w:szCs w:val="24"/>
          <w:lang w:eastAsia="hu-HU"/>
        </w:rPr>
        <w:t xml:space="preserve"> Ha a jogosult a 35. § (8) bekezdésére figyelemmel az (1) bekezdés </w:t>
      </w: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pontja, illetve a (2) bekezdés alapján igényt érvényesít, a gazdagodás, illetve a kártérítés mértékének megállapításakor figyelembe kell venni a többszörözéshez igénybe vett kép-, illetve hanghordozót terhelő és megfizetett díj mértékét.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94/A. §</w:t>
      </w:r>
      <w:bookmarkStart w:id="182" w:name="foot_183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"foot183"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183</w:t>
      </w:r>
      <w:r w:rsidRPr="005C5F73">
        <w:rPr>
          <w:rFonts w:ascii="Times" w:eastAsia="Times New Roman" w:hAnsi="Times" w:cs="Times"/>
          <w:b/>
          <w:bCs/>
          <w:sz w:val="24"/>
          <w:szCs w:val="24"/>
          <w:vertAlign w:val="superscript"/>
          <w:lang w:eastAsia="hu-HU"/>
        </w:rPr>
        <w:fldChar w:fldCharType="end"/>
      </w:r>
      <w:bookmarkEnd w:id="182"/>
      <w:r w:rsidRPr="005C5F73">
        <w:rPr>
          <w:rFonts w:ascii="Times" w:eastAsia="Times New Roman" w:hAnsi="Times" w:cs="Times"/>
          <w:sz w:val="24"/>
          <w:szCs w:val="24"/>
          <w:lang w:eastAsia="hu-HU"/>
        </w:rPr>
        <w:t xml:space="preserve"> (1)</w:t>
      </w:r>
      <w:bookmarkStart w:id="183" w:name="foot_18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"foot184"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184</w:t>
      </w:r>
      <w:r w:rsidRPr="005C5F73">
        <w:rPr>
          <w:rFonts w:ascii="Times" w:eastAsia="Times New Roman" w:hAnsi="Times" w:cs="Times"/>
          <w:sz w:val="24"/>
          <w:szCs w:val="24"/>
          <w:vertAlign w:val="superscript"/>
          <w:lang w:eastAsia="hu-HU"/>
        </w:rPr>
        <w:fldChar w:fldCharType="end"/>
      </w:r>
      <w:bookmarkEnd w:id="183"/>
      <w:r w:rsidRPr="005C5F73">
        <w:rPr>
          <w:rFonts w:ascii="Times" w:eastAsia="Times New Roman" w:hAnsi="Times" w:cs="Times"/>
          <w:sz w:val="24"/>
          <w:szCs w:val="24"/>
          <w:lang w:eastAsia="hu-HU"/>
        </w:rPr>
        <w:t xml:space="preserve"> A szerzői jog megsértése miatt indított perekben az ideiglenes intézkedést – az ellenkező valószínűsítéséig – a Pp. 103. § (1) bekezdés </w:t>
      </w: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pontja szerinti különös méltánylást érdemlő okból szükségesnek kell tekinteni, ha a kérelmező igazolja, hogy a mű szerzői jogi védelem alatt áll, valamint, hogy ő a szerző, a szerző jogutódja vagy a mű olyan felhasználója, illetve a szerzői jogok közös kezelését végző olyan szervezet, amely jogosult saját nevében fellépni a jogsértéssel szemben.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(1) bekezdés nem alkalmazható, ha a szerzői jog megsértésének megkezdése óta hat hónap, illetve a kérelmezőnek a jogsértésről és a jogsértő személyéről való tudomásszerzése óta hatvan nap már eltelt.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184" w:name="foot_18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"foot185"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185</w:t>
      </w:r>
      <w:r w:rsidRPr="005C5F73">
        <w:rPr>
          <w:rFonts w:ascii="Times" w:eastAsia="Times New Roman" w:hAnsi="Times" w:cs="Times"/>
          <w:sz w:val="24"/>
          <w:szCs w:val="24"/>
          <w:vertAlign w:val="superscript"/>
          <w:lang w:eastAsia="hu-HU"/>
        </w:rPr>
        <w:fldChar w:fldCharType="end"/>
      </w:r>
      <w:bookmarkEnd w:id="184"/>
      <w:r w:rsidRPr="005C5F73">
        <w:rPr>
          <w:rFonts w:ascii="Times" w:eastAsia="Times New Roman" w:hAnsi="Times" w:cs="Times"/>
          <w:sz w:val="24"/>
          <w:szCs w:val="24"/>
          <w:lang w:eastAsia="hu-HU"/>
        </w:rPr>
        <w:t xml:space="preserve"> A szerzői jog megsértése vagy annak közvetlenül fenyegető veszélye esetén ideiglenes intézkedés iránti kérelem előterjeszthető a keresetlevél benyújtását megelőzően a Pp. perindítást megelőző ideiglenes intézkedésre vonatkozó rendelkezéseiben előírt többletfeltételek hiányában is. Az ideiglenes intézkedés iránti nemperes eljárásra, e törvény eltérő rendelkezése hiányában, a polgári perrendtartásról szóló törvény szabályait a nemperes eljárás sajátosságaiból eredő eltérésekkel és a bírósági polgári nemperes eljárásokban alkalmazandó szabályokról, valamint egyes bírósági nemperes eljárásokról szóló törvénynek a bírósági polgári nemperes eljárásokra vonatkozó általános rendelkezéseit kell alkalmazni. Ha a kérelmező a (7) bekezdésben foglaltak szerint a szerzői jog megsértése miatt a pert megindította, a peres eljárás illetékeként a nemperes eljárásban lerótt illetéken felüli összeget kell megfizetni.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szerző – a jogsértés esetén támasztható polgári jogi igényeken felül – az ideiglenes intézkedésre vonatkozó feltételekkel kérheti a bíróságtól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biztosítási intézkedés elrendelését a bírósági végrehajtásról szóló törvény szabályai szerint, ha valószínűsítette, hogy a kártérítés, illetve a jogsértéssel elért gazdagodás visszatérítése iránti követelésének későbbi kielégítése veszélyben van, és a jogsértés kereskedelmi mértékű [94. § (5) bek.];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jogsértő kötelezését banki, pénzügyi és kereskedelmi adatainak és iratainak közlésére, illetve bemutatására az </w:t>
      </w: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pont szerinti biztosítási intézkedés elrendelése céljából;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bookmarkStart w:id="185" w:name="foot_186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"foot186"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186</w:t>
      </w:r>
      <w:r w:rsidRPr="005C5F73">
        <w:rPr>
          <w:rFonts w:ascii="Times" w:eastAsia="Times New Roman" w:hAnsi="Times" w:cs="Times"/>
          <w:i/>
          <w:iCs/>
          <w:sz w:val="24"/>
          <w:szCs w:val="24"/>
          <w:vertAlign w:val="superscript"/>
          <w:lang w:eastAsia="hu-HU"/>
        </w:rPr>
        <w:fldChar w:fldCharType="end"/>
      </w:r>
      <w:bookmarkEnd w:id="185"/>
      <w:r w:rsidRPr="005C5F73">
        <w:rPr>
          <w:rFonts w:ascii="Times" w:eastAsia="Times New Roman" w:hAnsi="Times" w:cs="Times"/>
          <w:sz w:val="24"/>
          <w:szCs w:val="24"/>
          <w:lang w:eastAsia="hu-HU"/>
        </w:rPr>
        <w:t xml:space="preserve"> ellenbiztosíték adását, ha ennek fejében – a jogsértés abbahagyásának követelése helyett – hozzájárul a feltételezett jogsértő cselekmények jogsértő általi folytatásához.</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w:t>
      </w:r>
      <w:bookmarkStart w:id="186" w:name="foot_18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"foot187"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187</w:t>
      </w:r>
      <w:r w:rsidRPr="005C5F73">
        <w:rPr>
          <w:rFonts w:ascii="Times" w:eastAsia="Times New Roman" w:hAnsi="Times" w:cs="Times"/>
          <w:sz w:val="24"/>
          <w:szCs w:val="24"/>
          <w:vertAlign w:val="superscript"/>
          <w:lang w:eastAsia="hu-HU"/>
        </w:rPr>
        <w:fldChar w:fldCharType="end"/>
      </w:r>
      <w:bookmarkEnd w:id="186"/>
      <w:r w:rsidRPr="005C5F73">
        <w:rPr>
          <w:rFonts w:ascii="Times" w:eastAsia="Times New Roman" w:hAnsi="Times" w:cs="Times"/>
          <w:sz w:val="24"/>
          <w:szCs w:val="24"/>
          <w:lang w:eastAsia="hu-HU"/>
        </w:rPr>
        <w:t xml:space="preserve"> Az ellenbiztosíték adását a (4) bekezdés </w:t>
      </w: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pontja alapján a bíróság a szerző erre irányuló kérelme hiányában is elrendelheti, feltéve, hogy a szerző előterjesztett kérelmet a jogsértés abbahagyása iránt, és annak a bíróság nem ad helyt.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w:t>
      </w:r>
      <w:bookmarkStart w:id="187" w:name="foot_18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"foot188"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188</w:t>
      </w:r>
      <w:r w:rsidRPr="005C5F73">
        <w:rPr>
          <w:rFonts w:ascii="Times" w:eastAsia="Times New Roman" w:hAnsi="Times" w:cs="Times"/>
          <w:sz w:val="24"/>
          <w:szCs w:val="24"/>
          <w:vertAlign w:val="superscript"/>
          <w:lang w:eastAsia="hu-HU"/>
        </w:rPr>
        <w:fldChar w:fldCharType="end"/>
      </w:r>
      <w:bookmarkEnd w:id="187"/>
      <w:r w:rsidRPr="005C5F73">
        <w:rPr>
          <w:rFonts w:ascii="Times" w:eastAsia="Times New Roman" w:hAnsi="Times" w:cs="Times"/>
          <w:sz w:val="24"/>
          <w:szCs w:val="24"/>
          <w:lang w:eastAsia="hu-HU"/>
        </w:rPr>
        <w:t xml:space="preserve"> A bíróság az ideiglenes intézkedés tárgyában soron kívül, legkésőbb az ilyen intézkedés iránti kérelem előterjesztésétől számított tizenöt napon belül végzéssel határoz. Az ideiglenes intézkedés tárgyában hozott végzés elleni fellebbezést a másodfokú bíróság soron kívül, legkésőbb a fellebbezés benyújtásától számított tizenöt napon belül bírálja el.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w:t>
      </w:r>
      <w:bookmarkStart w:id="188" w:name="foot_18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"foot189"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189</w:t>
      </w:r>
      <w:r w:rsidRPr="005C5F73">
        <w:rPr>
          <w:rFonts w:ascii="Times" w:eastAsia="Times New Roman" w:hAnsi="Times" w:cs="Times"/>
          <w:sz w:val="24"/>
          <w:szCs w:val="24"/>
          <w:vertAlign w:val="superscript"/>
          <w:lang w:eastAsia="hu-HU"/>
        </w:rPr>
        <w:fldChar w:fldCharType="end"/>
      </w:r>
      <w:bookmarkEnd w:id="188"/>
      <w:r w:rsidRPr="005C5F73">
        <w:rPr>
          <w:rFonts w:ascii="Times" w:eastAsia="Times New Roman" w:hAnsi="Times" w:cs="Times"/>
          <w:sz w:val="24"/>
          <w:szCs w:val="24"/>
          <w:lang w:eastAsia="hu-HU"/>
        </w:rPr>
        <w:t xml:space="preserve"> A bíróság a keresetlevél benyújtását megelőzően előterjesztett ideiglenes intézkedés iránti kérelem – a (4) és (5) bekezdés alapján elrendelhető intézkedéseket is ideértve – tárgyában hozott végzését az ellenérdekű fél kérelmére hatályon kívül helyezi, ha a szerző a pert a szerzői jog megsértése miatt az ideiglenes intézkedéssel érvényesített követelés tárgyában nem indította meg a végzés közlésétől számított tizenöt napon belül. A bíróság az ideiglenes intézkedés hatályon kívül helyezésére irányuló kérelem tárgyában soron kívül, legkésőbb a kérelem előterjesztésétől számított tizenöt napon belül végzéssel határoz.</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w:t>
      </w:r>
      <w:bookmarkStart w:id="189" w:name="foot_19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"foot190"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190</w:t>
      </w:r>
      <w:r w:rsidRPr="005C5F73">
        <w:rPr>
          <w:rFonts w:ascii="Times" w:eastAsia="Times New Roman" w:hAnsi="Times" w:cs="Times"/>
          <w:sz w:val="24"/>
          <w:szCs w:val="24"/>
          <w:vertAlign w:val="superscript"/>
          <w:lang w:eastAsia="hu-HU"/>
        </w:rPr>
        <w:fldChar w:fldCharType="end"/>
      </w:r>
      <w:bookmarkEnd w:id="189"/>
      <w:r w:rsidRPr="005C5F73">
        <w:rPr>
          <w:rFonts w:ascii="Times" w:eastAsia="Times New Roman" w:hAnsi="Times" w:cs="Times"/>
          <w:sz w:val="24"/>
          <w:szCs w:val="24"/>
          <w:lang w:eastAsia="hu-HU"/>
        </w:rPr>
        <w:t xml:space="preserve"> Ha a szerzői jog megsértése miatt indított perben az egyik fél tényállításait már elvárható mértékben valószínűsítette, a bíróság a bizonyító fél kérelmére az ellenérdekű felet kötelezheti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birtokában lévő okirat és egyéb tárgyi bizonyíték bemutatására, valamint a szemle lehetővé tételére;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kereskedelmi mértékű [94. § (5) bek.] jogsértés esetén banki, pénzügyi és kereskedelmi adatok közlésére, illetve a birtokában lévő ilyen iratok bemutatására.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(9)</w:t>
      </w:r>
      <w:bookmarkStart w:id="190" w:name="foot_19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"foot191"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191</w:t>
      </w:r>
      <w:r w:rsidRPr="005C5F73">
        <w:rPr>
          <w:rFonts w:ascii="Times" w:eastAsia="Times New Roman" w:hAnsi="Times" w:cs="Times"/>
          <w:sz w:val="24"/>
          <w:szCs w:val="24"/>
          <w:vertAlign w:val="superscript"/>
          <w:lang w:eastAsia="hu-HU"/>
        </w:rPr>
        <w:fldChar w:fldCharType="end"/>
      </w:r>
      <w:bookmarkEnd w:id="190"/>
      <w:r w:rsidRPr="005C5F73">
        <w:rPr>
          <w:rFonts w:ascii="Times" w:eastAsia="Times New Roman" w:hAnsi="Times" w:cs="Times"/>
          <w:sz w:val="24"/>
          <w:szCs w:val="24"/>
          <w:lang w:eastAsia="hu-HU"/>
        </w:rPr>
        <w:t xml:space="preserve"> Előzetes bizonyításnak a per megindítása előtt helye van akkor is, ha a szerző a jogsértés tényét vagy annak veszélyét elvárható mértékben valószínűsítette. Az előzetes bizonyítást elutasító végzés ellen fellebbezésnek van helye, amelyet a másodfokú bíróság soron kívül, legkésőbb a fellebbezés benyújtásától számított tizenöt napon belül végzéssel bírál el. Ha a per még nem indult meg, az előzetes bizonyítást a szerző lakóhelye szerint illetékes törvényszéknél vagy annál a törvényszéknél lehet kérni, amelynek területén a bizonyítás a legcélszerűbben folytatható le.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(10)</w:t>
      </w:r>
      <w:bookmarkStart w:id="191" w:name="foot_19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"foot192"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192</w:t>
      </w:r>
      <w:r w:rsidRPr="005C5F73">
        <w:rPr>
          <w:rFonts w:ascii="Times" w:eastAsia="Times New Roman" w:hAnsi="Times" w:cs="Times"/>
          <w:sz w:val="24"/>
          <w:szCs w:val="24"/>
          <w:vertAlign w:val="superscript"/>
          <w:lang w:eastAsia="hu-HU"/>
        </w:rPr>
        <w:fldChar w:fldCharType="end"/>
      </w:r>
      <w:bookmarkEnd w:id="191"/>
      <w:r w:rsidRPr="005C5F73">
        <w:rPr>
          <w:rFonts w:ascii="Times" w:eastAsia="Times New Roman" w:hAnsi="Times" w:cs="Times"/>
          <w:sz w:val="24"/>
          <w:szCs w:val="24"/>
          <w:lang w:eastAsia="hu-HU"/>
        </w:rPr>
        <w:t xml:space="preserve"> A bíróság az előzetes bizonyítást elrendelő végzést az ellenérdekű fél kérelmére hatályon kívül helyezi, ha a szerző a pert a szerzői jog megsértése miatt nem indította meg az előzetes bizonyítást elrendelő végzés közlésétől számított tizenöt napon belül. A bíróság az előzetes bizonyítást elrendelő végzés hatályon kívül helyezésére irányuló kérelem tárgyában soron kívül, legkésőbb a kérelem előterjesztésétől számított tizenöt napon belül végzéssel határoz.</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(11)</w:t>
      </w:r>
      <w:bookmarkStart w:id="192" w:name="foot_193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"foot193"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193</w:t>
      </w:r>
      <w:r w:rsidRPr="005C5F73">
        <w:rPr>
          <w:rFonts w:ascii="Times" w:eastAsia="Times New Roman" w:hAnsi="Times" w:cs="Times"/>
          <w:sz w:val="24"/>
          <w:szCs w:val="24"/>
          <w:vertAlign w:val="superscript"/>
          <w:lang w:eastAsia="hu-HU"/>
        </w:rPr>
        <w:fldChar w:fldCharType="end"/>
      </w:r>
      <w:bookmarkEnd w:id="192"/>
      <w:r w:rsidRPr="005C5F73">
        <w:rPr>
          <w:rFonts w:ascii="Times" w:eastAsia="Times New Roman" w:hAnsi="Times" w:cs="Times"/>
          <w:sz w:val="24"/>
          <w:szCs w:val="24"/>
          <w:lang w:eastAsia="hu-HU"/>
        </w:rPr>
        <w:t xml:space="preserve"> Az ideiglenes intézkedés – ideértve a (4) és (5) bekezdés alapján elrendelhető intézkedéseket is – elrendelésének kérdésében az ellenérdekű fél meghallgatása mellőzhető, ha az ebből fakadó késedelem helyrehozhatatlan károkat okozna. Az előzetes bizonyítás elrendelésének kérdésében az ellenérdekű fél meghallgatása a Pp. 337. § (1) bekezdés </w:t>
      </w: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pontja alapján mellőzhető, ha a meghallgatásból fakadó késedelem helyrehozhatatlan károkat okozna, vagy ha a bizonyítékok megsemmisítésének kockázata valószínűsíthető. Ha a bíróság az ellenérdekű fél meghallgatását mellőzi, az ideiglenes intézkedés vagy az előzetes bizonyítás elrendeléséről szóló végzést az ellenérdekű féllel a foganatosítást követően haladéktalanul közölni kell. A végzés közlését követően az ellenérdekű fél kérheti a meghallgatását és az ideiglenes intézkedést, illetve az előzetes bizonyítást elrendelő végzés megváltoztatását vagy hatályon kívül helyezését. Az ideiglenes intézkedés vagy az előzetes bizonyítás iránti kérelem elutasítása esetén a bíróság az elutasításról szóló végzéssel együtt küldi meg az ellenérdekű fél részére az ideiglenes intézkedés vagy az előzetes bizonyítás elrendelése iránti kérelmet.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(12)</w:t>
      </w:r>
      <w:bookmarkStart w:id="193" w:name="foot_19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"foot194"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194</w:t>
      </w:r>
      <w:r w:rsidRPr="005C5F73">
        <w:rPr>
          <w:rFonts w:ascii="Times" w:eastAsia="Times New Roman" w:hAnsi="Times" w:cs="Times"/>
          <w:sz w:val="24"/>
          <w:szCs w:val="24"/>
          <w:vertAlign w:val="superscript"/>
          <w:lang w:eastAsia="hu-HU"/>
        </w:rPr>
        <w:fldChar w:fldCharType="end"/>
      </w:r>
      <w:bookmarkEnd w:id="193"/>
      <w:r w:rsidRPr="005C5F73">
        <w:rPr>
          <w:rFonts w:ascii="Times" w:eastAsia="Times New Roman" w:hAnsi="Times" w:cs="Times"/>
          <w:sz w:val="24"/>
          <w:szCs w:val="24"/>
          <w:lang w:eastAsia="hu-HU"/>
        </w:rPr>
        <w:t xml:space="preserve"> A bíróság az előzetes bizonyítás és – a (4) bekezdés </w:t>
      </w: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pontját és az (5) bekezdést kivéve – az ideiglenes intézkedés elrendelését az ellenérdekű fél kérelmére biztosítékadáshoz kötheti.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(13)</w:t>
      </w:r>
      <w:bookmarkStart w:id="194" w:name="foot_19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"foot195"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195</w:t>
      </w:r>
      <w:r w:rsidRPr="005C5F73">
        <w:rPr>
          <w:rFonts w:ascii="Times" w:eastAsia="Times New Roman" w:hAnsi="Times" w:cs="Times"/>
          <w:sz w:val="24"/>
          <w:szCs w:val="24"/>
          <w:vertAlign w:val="superscript"/>
          <w:lang w:eastAsia="hu-HU"/>
        </w:rPr>
        <w:fldChar w:fldCharType="end"/>
      </w:r>
      <w:bookmarkEnd w:id="194"/>
      <w:r w:rsidRPr="005C5F73">
        <w:rPr>
          <w:rFonts w:ascii="Times" w:eastAsia="Times New Roman" w:hAnsi="Times" w:cs="Times"/>
          <w:sz w:val="24"/>
          <w:szCs w:val="24"/>
          <w:lang w:eastAsia="hu-HU"/>
        </w:rPr>
        <w:t xml:space="preserve"> A (4) bekezdés </w:t>
      </w: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pontjában, az (5) bekezdésben és a (12) bekezdésben meghatározott biztosíték vagy ellenbiztosíték kiadására vagy visszaadására a Pp. biztosítékra vonatkozó rendelkezéseit kell alkalmazni azzal, hogy a bíróság – az ítélet mellett – az előzetes bizonyítás, illetve az ideiglenes intézkedés tárgyában hozott végzést hatályon kívül helyező vagy annak hatályvesztését megállapító végzésben is rendelkezhet a biztosíték vagy ellenbiztosíték visszaadásáról vagy kiadásáról.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94/B. §</w:t>
      </w:r>
      <w:bookmarkStart w:id="195" w:name="foot_196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"foot196"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196</w:t>
      </w:r>
      <w:r w:rsidRPr="005C5F73">
        <w:rPr>
          <w:rFonts w:ascii="Times" w:eastAsia="Times New Roman" w:hAnsi="Times" w:cs="Times"/>
          <w:b/>
          <w:bCs/>
          <w:sz w:val="24"/>
          <w:szCs w:val="24"/>
          <w:vertAlign w:val="superscript"/>
          <w:lang w:eastAsia="hu-HU"/>
        </w:rPr>
        <w:fldChar w:fldCharType="end"/>
      </w:r>
      <w:bookmarkEnd w:id="195"/>
      <w:r w:rsidRPr="005C5F73">
        <w:rPr>
          <w:rFonts w:ascii="Times" w:eastAsia="Times New Roman" w:hAnsi="Times" w:cs="Times"/>
          <w:sz w:val="24"/>
          <w:szCs w:val="24"/>
          <w:lang w:eastAsia="hu-HU"/>
        </w:rPr>
        <w:t xml:space="preserve"> (1) Az ellenkező bizonyításáig azt kell szerzőnek tekinteni, akinek a nevét ilyenként a művön a szokásos módon feltüntették.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196" w:name="foot_19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"foot197"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197</w:t>
      </w:r>
      <w:r w:rsidRPr="005C5F73">
        <w:rPr>
          <w:rFonts w:ascii="Times" w:eastAsia="Times New Roman" w:hAnsi="Times" w:cs="Times"/>
          <w:sz w:val="24"/>
          <w:szCs w:val="24"/>
          <w:vertAlign w:val="superscript"/>
          <w:lang w:eastAsia="hu-HU"/>
        </w:rPr>
        <w:fldChar w:fldCharType="end"/>
      </w:r>
      <w:bookmarkEnd w:id="196"/>
      <w:r w:rsidRPr="005C5F73">
        <w:rPr>
          <w:rFonts w:ascii="Times" w:eastAsia="Times New Roman" w:hAnsi="Times" w:cs="Times"/>
          <w:sz w:val="24"/>
          <w:szCs w:val="24"/>
          <w:lang w:eastAsia="hu-HU"/>
        </w:rPr>
        <w:t xml:space="preserve"> Ha az (1) bekezdés nem alkalmazható, az ellenkező bizonyításáig azt kell szerzőnek tekinteni, aki a művet sajátjaként a Hivatalnál vezetett – közhitelesnek minősülő – önkéntes műnyilvántartásba vetette és ezt közokirattal igazolja. A mű nyilvántartásba vételéért igazgatási szolgáltatási díjat kell fizetni.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197" w:name="foot_19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"foot198"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198</w:t>
      </w:r>
      <w:r w:rsidRPr="005C5F73">
        <w:rPr>
          <w:rFonts w:ascii="Times" w:eastAsia="Times New Roman" w:hAnsi="Times" w:cs="Times"/>
          <w:sz w:val="24"/>
          <w:szCs w:val="24"/>
          <w:vertAlign w:val="superscript"/>
          <w:lang w:eastAsia="hu-HU"/>
        </w:rPr>
        <w:fldChar w:fldCharType="end"/>
      </w:r>
      <w:bookmarkEnd w:id="197"/>
      <w:r w:rsidRPr="005C5F73">
        <w:rPr>
          <w:rFonts w:ascii="Times" w:eastAsia="Times New Roman" w:hAnsi="Times" w:cs="Times"/>
          <w:sz w:val="24"/>
          <w:szCs w:val="24"/>
          <w:lang w:eastAsia="hu-HU"/>
        </w:rPr>
        <w:t xml:space="preserve"> Ha a (2) bekezdés sem alkalmazható, az ellenkező bizonyításáig azt kell szerzőnek tekinteni, aki ezt közös jogkezelő szervezet által a közös jogkezelés alá tartozó művekről, szomszédos jogi teljesítményekről, illetve jogosultakról fenntartott adatbázis alapján kiállított teljes bizonyító erejű magánokirattal igazolja. Ilyen magánokiratot a közös jogkezelő szervezet önként vállalt szolgáltatásként – alapszabályával összhangban – saját tagja számára, a tag kérésére állíthat ki.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Ha a (3) bekezdés sem alkalmazható, az ellenkező bizonyításáig azt kell szerzőnek tekinteni, aki a művet először hozta nyilvánosságra.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94/C. §</w:t>
      </w:r>
      <w:bookmarkStart w:id="198" w:name="foot_199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"foot199"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199</w:t>
      </w:r>
      <w:r w:rsidRPr="005C5F73">
        <w:rPr>
          <w:rFonts w:ascii="Times" w:eastAsia="Times New Roman" w:hAnsi="Times" w:cs="Times"/>
          <w:b/>
          <w:bCs/>
          <w:sz w:val="24"/>
          <w:szCs w:val="24"/>
          <w:vertAlign w:val="superscript"/>
          <w:lang w:eastAsia="hu-HU"/>
        </w:rPr>
        <w:fldChar w:fldCharType="end"/>
      </w:r>
      <w:bookmarkEnd w:id="198"/>
      <w:r w:rsidRPr="005C5F73">
        <w:rPr>
          <w:rFonts w:ascii="Times" w:eastAsia="Times New Roman" w:hAnsi="Times" w:cs="Times"/>
          <w:sz w:val="24"/>
          <w:szCs w:val="24"/>
          <w:lang w:eastAsia="hu-HU"/>
        </w:rPr>
        <w:t xml:space="preserve"> (1) A mű önkéntes nyilvántartásba vételére irányuló eljárásban a Hivatal az elektronikus ügyintézés és a bizalmi szolgáltatások általános szabályairól szóló törvény és e törvény rendelkezései szerint biztosítja az elektronikus ügyintézést.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e §-ban szabályozott eljárásban – tájékoztatás kérése és annak teljesítése kivételével – elektronikus kapcsolattartásnak csak azonosításhoz kötött elektronikus úton van helye, tájékoztatás azonban nem kérhető és ilyen kérés nem teljesíthető rövid szöveges üzenet útján. A kérelemre megtekinthető iratokba való betekintést a Hivatal személyes megjelenéshez kötötten biztosítja.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Nincs helye elektronikus ügyintézésnek abban az esetben, ha a nyilvántartásba vétel iránti kérelem tárgyát képező műről nem állítható elő elektronikus műpéldány, vagy az elektronikus műpéldány mérete meghaladja a miniszteri rendeletben meghatározott mértéket.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94/D. §</w:t>
      </w:r>
      <w:bookmarkStart w:id="199" w:name="foot_200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"foot200"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200</w:t>
      </w:r>
      <w:r w:rsidRPr="005C5F73">
        <w:rPr>
          <w:rFonts w:ascii="Times" w:eastAsia="Times New Roman" w:hAnsi="Times" w:cs="Times"/>
          <w:b/>
          <w:bCs/>
          <w:sz w:val="24"/>
          <w:szCs w:val="24"/>
          <w:vertAlign w:val="superscript"/>
          <w:lang w:eastAsia="hu-HU"/>
        </w:rPr>
        <w:fldChar w:fldCharType="end"/>
      </w:r>
      <w:bookmarkEnd w:id="199"/>
      <w:r w:rsidRPr="005C5F73">
        <w:rPr>
          <w:rFonts w:ascii="Times" w:eastAsia="Times New Roman" w:hAnsi="Times" w:cs="Times"/>
          <w:sz w:val="24"/>
          <w:szCs w:val="24"/>
          <w:lang w:eastAsia="hu-HU"/>
        </w:rPr>
        <w:t xml:space="preserve"> (1) A mű önkéntes nyilvántartásba vételére irányuló kérelemben, a mű önkéntes nyilvántartásba vételéről kiállított tanúsítvány visszavonására irányuló kérelemben, valamint a korábban szerzőként bejegyzett személy önkéntes műnyilvántartásból történő törlésére irányuló kérelemben fel kell tüntetni:</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kérelmező és – képviselet esetén – a képviselő nevét, lakcímét vagy székhelyét;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nem elektronikus úton történő kapcsolattartás esetén a kérelmező vagy képviselője aláírását;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a kérelmező és – képviselet esetén – a képviselő elektronikus levelezési címét vagy telefonszámát.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Ha a kérelmező, illetve képviselője a Hivatallal elektronikus kapcsolattartásra kötelezett vagy elektronikus úton kíván kapcsolatot tartani, a kérelemnek az (1) bekezdésben meghatározott adatokon túl tartalmaznia kell</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természetes személy kérelmező, illetve képviselő születési helyét és idejét, valamint anyja nevét;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nem természetes személy kérelmező, illetve képviselő adószámát.</w:t>
      </w:r>
    </w:p>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mű önkéntes műnyilvántartásba vételére irányuló kérelmet, a mű önkéntes nyilvántartásba vételéről kiállított tanúsítvány visszavonására irányuló kérelmet, valamint a korábban szerzőként bejegyzett személy önkéntes műnyilvántartásból történő törlésére irányuló kérelmet egyebekben az önkéntes műnyilvántartás részletes szabályairól szóló miniszteri rendeletben meghatározott követelmények szerint kell elkészíteni.</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Védelem</w:t>
      </w:r>
      <w:r w:rsidRPr="005C5F73">
        <w:rPr>
          <w:rFonts w:ascii="Times" w:eastAsia="Times New Roman" w:hAnsi="Times" w:cs="Times"/>
          <w:i/>
          <w:iCs/>
          <w:sz w:val="24"/>
          <w:szCs w:val="24"/>
          <w:lang w:eastAsia="hu-HU"/>
        </w:rPr>
        <w:br/>
        <w:t>a műszaki intézkedések megkerülésével szemben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95. §</w:t>
      </w:r>
      <w:bookmarkStart w:id="200" w:name="foot_201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"foot201"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201</w:t>
      </w:r>
      <w:r w:rsidRPr="005C5F73">
        <w:rPr>
          <w:rFonts w:ascii="Times" w:eastAsia="Times New Roman" w:hAnsi="Times" w:cs="Times"/>
          <w:b/>
          <w:bCs/>
          <w:sz w:val="24"/>
          <w:szCs w:val="24"/>
          <w:vertAlign w:val="superscript"/>
          <w:lang w:eastAsia="hu-HU"/>
        </w:rPr>
        <w:fldChar w:fldCharType="end"/>
      </w:r>
      <w:bookmarkEnd w:id="200"/>
      <w:r w:rsidRPr="005C5F73">
        <w:rPr>
          <w:rFonts w:ascii="Times" w:eastAsia="Times New Roman" w:hAnsi="Times" w:cs="Times"/>
          <w:sz w:val="24"/>
          <w:szCs w:val="24"/>
          <w:lang w:eastAsia="hu-HU"/>
        </w:rPr>
        <w:t xml:space="preserve"> (1) A szerzői jog megsértésének következményeit kell alkalmazni a szerzői jog védelmére szolgáló hatásos műszaki intézkedés megkerülésére, feltéve, hogy az említett cselekményt olyan személy hajtja végre, aki tudja, vagy akinek az adott helyzetben általában elvárható gondosság mellett tudnia kellene, hogy a cselekmény célja a műszaki intézkedés megkerülése.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szerzői jog megsértésének következményeit kell alkalmazni olyan eszköz, termék vagy alkatrész előállítására, behozatalára, terjesztésére, eladására, bérbeadására, eladás vagy bérbeadás céljából történő reklámozására, kereskedelmi céllal való birtoklására, illetve olyan szolgáltatás nyújtására,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amelyet a hatásos műszaki intézkedés megkerülése céljából kínálnak, reklámoznak vagy forgalmaznak;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amelynek a hatásos műszaki intézkedés megkerülésén kívül nincs számottevő gazdasági jelentősége, illetve célja; vagy</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amelyet elsősorban a hatásos műszaki intézkedés megkerülésének lehetővé tétele vagy megkönnyítése céljából terveztek, gyártottak, alakítottak át, illetve teljesítettek.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Az (1) és a (2) bekezdés alkalmazásában műszaki intézkedés minden olyan eszköz, alkatrész vagy technológiai eljárás, illetve módszer, amely arra szolgál, hogy a szerzői jog jogosultja által nem engedélyezett cselekményeket – rendeltetésszerű működése révén – megelőzze, illetve megakadályozza. A műszaki intézkedést akkor kell hatásosnak tekinteni, ha a mű felhasználását a jogosultak a hozzáférést ellenőrző vagy védelmet nyújtó olyan eljárás – különösen kódolás vagy a mű egyéb átalakítása, vagy másolatkészítést ellenőrző mechanizmus – útján ellenőrzik, amely alkalmas a védelem céljának elérésére.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Az (1) és a (2) bekezdésben foglalt rendelkezések nem érintik az 59. §-ban és a 60. § (1)–(3) bekezdéseiben foglalt rendelkezések alkalmazását. Szoftver esetében a (2) bekezdést csak olyan eszköz, termék vagy alkatrész forgalomba hozatalára vagy kereskedelmi céllal történő birtoklására kell alkalmazni, amelynek egyedüli szándékolt célja, hogy megkönnyítse a szoftver védelmére szolgáló műszaki megoldás engedély nélküli megkerülését vagy eltávolítását.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95/A. §</w:t>
      </w:r>
      <w:bookmarkStart w:id="201" w:name="foot_202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"foot202"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202</w:t>
      </w:r>
      <w:r w:rsidRPr="005C5F73">
        <w:rPr>
          <w:rFonts w:ascii="Times" w:eastAsia="Times New Roman" w:hAnsi="Times" w:cs="Times"/>
          <w:b/>
          <w:bCs/>
          <w:sz w:val="24"/>
          <w:szCs w:val="24"/>
          <w:vertAlign w:val="superscript"/>
          <w:lang w:eastAsia="hu-HU"/>
        </w:rPr>
        <w:fldChar w:fldCharType="end"/>
      </w:r>
      <w:bookmarkEnd w:id="201"/>
      <w:r w:rsidRPr="005C5F73">
        <w:rPr>
          <w:rFonts w:ascii="Times" w:eastAsia="Times New Roman" w:hAnsi="Times" w:cs="Times"/>
          <w:sz w:val="24"/>
          <w:szCs w:val="24"/>
          <w:lang w:eastAsia="hu-HU"/>
        </w:rPr>
        <w:t xml:space="preserve"> (1) A reprográfiával [21. § (1) bek.] történő magáncélú másolás [35. § (1) bek.], továbbá a 34. § (2) bekezdésében, a 35. § (4) és (7) bekezdésében és a 41. §-ban szabályozott szabad felhasználási esetek tekintetében a szabad felhasználás kedvezményezettje követelheti, hogy a jogosult a műszaki intézkedések megkerülésével szemben a 95. § alapján biztosított védelem ellenére tegye lehetővé számára a szabad felhasználást, feltéve, hogy a szabad felhasználás kedvezményezettje a műhöz jogszerűen férhet hozzá. Ha a felek között nem jön létre megállapodás a szabad felhasználás lehetővé tételének feltételeiről, a felek bármelyike kezdeményezheti a 105/A. § alapján történő eljárást.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202" w:name="foot_203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"foot203"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203</w:t>
      </w:r>
      <w:r w:rsidRPr="005C5F73">
        <w:rPr>
          <w:rFonts w:ascii="Times" w:eastAsia="Times New Roman" w:hAnsi="Times" w:cs="Times"/>
          <w:sz w:val="24"/>
          <w:szCs w:val="24"/>
          <w:vertAlign w:val="superscript"/>
          <w:lang w:eastAsia="hu-HU"/>
        </w:rPr>
        <w:fldChar w:fldCharType="end"/>
      </w:r>
      <w:bookmarkEnd w:id="202"/>
      <w:r w:rsidRPr="005C5F73">
        <w:rPr>
          <w:rFonts w:ascii="Times" w:eastAsia="Times New Roman" w:hAnsi="Times" w:cs="Times"/>
          <w:sz w:val="24"/>
          <w:szCs w:val="24"/>
          <w:lang w:eastAsia="hu-HU"/>
        </w:rPr>
        <w:t xml:space="preserve"> Az (1) bekezdés – a 41. § (1)–(1c) bekezdésében szabályozott szabad felhasználási esetek kivételével – nem alkalmazható, ha a művet szerződés alapján teszik úgy a nyilvánosság számára hozzáférhetővé, hogy a nyilvánosság tagjai a hozzáférés helyét és idejét egyénileg választhassák meg, így különösen a 26. § (8) bekezdése, 73. § (1) bekezdés </w:t>
      </w: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pontja, 76. § (1) bekezdés </w:t>
      </w: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pontja, 80. § (1) bekezdés </w:t>
      </w: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pontja, 82. § (1) bekezdés </w:t>
      </w: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pontja szerinti esetekben.</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jogkezelési adatok védelme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96. §</w:t>
      </w:r>
      <w:r w:rsidRPr="005C5F73">
        <w:rPr>
          <w:rFonts w:ascii="Times" w:eastAsia="Times New Roman" w:hAnsi="Times" w:cs="Times"/>
          <w:sz w:val="24"/>
          <w:szCs w:val="24"/>
          <w:lang w:eastAsia="hu-HU"/>
        </w:rPr>
        <w:t xml:space="preserve"> (1)</w:t>
      </w:r>
      <w:bookmarkStart w:id="203" w:name="foot_20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"foot204"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204</w:t>
      </w:r>
      <w:r w:rsidRPr="005C5F73">
        <w:rPr>
          <w:rFonts w:ascii="Times" w:eastAsia="Times New Roman" w:hAnsi="Times" w:cs="Times"/>
          <w:sz w:val="24"/>
          <w:szCs w:val="24"/>
          <w:vertAlign w:val="superscript"/>
          <w:lang w:eastAsia="hu-HU"/>
        </w:rPr>
        <w:fldChar w:fldCharType="end"/>
      </w:r>
      <w:bookmarkEnd w:id="203"/>
      <w:r w:rsidRPr="005C5F73">
        <w:rPr>
          <w:rFonts w:ascii="Times" w:eastAsia="Times New Roman" w:hAnsi="Times" w:cs="Times"/>
          <w:sz w:val="24"/>
          <w:szCs w:val="24"/>
          <w:lang w:eastAsia="hu-HU"/>
        </w:rPr>
        <w:t xml:space="preserve"> A szerzői jog megsértésének következményeit kell alkalmazni a jogkezelési adat jogosulatlan eltávolítására vagy megváltoztatására, továbbá olyan művek jogosulatlan terjesztésére, terjesztés céljából történő behozatalára, sugárzására vagy a nyilvánossághoz másként történő közvetítésére, amelyekről eltávolították vagy amelyeken megváltoztatták a jogkezelési adatot, feltéve, hogy a felsorolt cselekmények bármelyikét elkövető személy tudja, vagy az adott helyzetben általában elvárható gondosság mellett e személynek tudnia kellene, hogy cselekményével lehetővé teszi, megkönnyíti vagy leplezi a szerzői jog megsértését, vagy mást arra indít.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Jogkezelési adat a jogosultaktól származó minden olyan adat, amely a művet, a szerzőt vagy a műre vonatkozó jogok más jogosultját azonosítja, vagy a felhasználás feltételeiről tájékoztat, ideértve az ilyen adatokat megjelenítő számokat vagy jelzéseket is, feltéve, hogy az adatokat a mű példányához kapcsolják, illetve a mű nyilvánossághoz történő közvetítésével összefüggésben jelenítik meg.</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szerzői jog megsértésének</w:t>
      </w:r>
      <w:r w:rsidRPr="005C5F73">
        <w:rPr>
          <w:rFonts w:ascii="Times" w:eastAsia="Times New Roman" w:hAnsi="Times" w:cs="Times"/>
          <w:i/>
          <w:iCs/>
          <w:sz w:val="24"/>
          <w:szCs w:val="24"/>
          <w:lang w:eastAsia="hu-HU"/>
        </w:rPr>
        <w:br/>
        <w:t>vámjogi következményei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97. §</w:t>
      </w:r>
      <w:bookmarkStart w:id="204" w:name="foot_205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"foot205"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205</w:t>
      </w:r>
      <w:r w:rsidRPr="005C5F73">
        <w:rPr>
          <w:rFonts w:ascii="Times" w:eastAsia="Times New Roman" w:hAnsi="Times" w:cs="Times"/>
          <w:b/>
          <w:bCs/>
          <w:sz w:val="24"/>
          <w:szCs w:val="24"/>
          <w:vertAlign w:val="superscript"/>
          <w:lang w:eastAsia="hu-HU"/>
        </w:rPr>
        <w:fldChar w:fldCharType="end"/>
      </w:r>
      <w:bookmarkEnd w:id="204"/>
      <w:r w:rsidRPr="005C5F73">
        <w:rPr>
          <w:rFonts w:ascii="Times" w:eastAsia="Times New Roman" w:hAnsi="Times" w:cs="Times"/>
          <w:sz w:val="24"/>
          <w:szCs w:val="24"/>
          <w:lang w:eastAsia="hu-HU"/>
        </w:rPr>
        <w:t xml:space="preserve"> A szerzői jog megsértése esetén a szerző – külön jogszabály rendelkezései szerint – követelheti a vámhatóság intézkedését a jogsértéssel érintett vámáruk forgalomba kerülésének megakadályozására.</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Jogkövetkezmények</w:t>
      </w:r>
      <w:r w:rsidRPr="005C5F73">
        <w:rPr>
          <w:rFonts w:ascii="Times" w:eastAsia="Times New Roman" w:hAnsi="Times" w:cs="Times"/>
          <w:i/>
          <w:iCs/>
          <w:sz w:val="24"/>
          <w:szCs w:val="24"/>
          <w:lang w:eastAsia="hu-HU"/>
        </w:rPr>
        <w:br/>
        <w:t>felhasználási engedély esetén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98. §</w:t>
      </w:r>
      <w:r w:rsidRPr="005C5F73">
        <w:rPr>
          <w:rFonts w:ascii="Times" w:eastAsia="Times New Roman" w:hAnsi="Times" w:cs="Times"/>
          <w:sz w:val="24"/>
          <w:szCs w:val="24"/>
          <w:lang w:eastAsia="hu-HU"/>
        </w:rPr>
        <w:t xml:space="preserve"> (1)</w:t>
      </w:r>
      <w:bookmarkStart w:id="205" w:name="foot_20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"foot206"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206</w:t>
      </w:r>
      <w:r w:rsidRPr="005C5F73">
        <w:rPr>
          <w:rFonts w:ascii="Times" w:eastAsia="Times New Roman" w:hAnsi="Times" w:cs="Times"/>
          <w:sz w:val="24"/>
          <w:szCs w:val="24"/>
          <w:vertAlign w:val="superscript"/>
          <w:lang w:eastAsia="hu-HU"/>
        </w:rPr>
        <w:fldChar w:fldCharType="end"/>
      </w:r>
      <w:bookmarkEnd w:id="205"/>
      <w:r w:rsidRPr="005C5F73">
        <w:rPr>
          <w:rFonts w:ascii="Times" w:eastAsia="Times New Roman" w:hAnsi="Times" w:cs="Times"/>
          <w:sz w:val="24"/>
          <w:szCs w:val="24"/>
          <w:lang w:eastAsia="hu-HU"/>
        </w:rPr>
        <w:t xml:space="preserve"> A szerző vagyoni jogainak megsértése esetén a kizárólagos felhasználási engedélyt a 43. § (1) bekezdése alapján megszerző személy felhívhatja a szerzőt, hogy a jogsértés abbahagyása iránt tegye meg a szükséges intézkedéseket. Ha a szerző a felhívástól számított harminc napon belül nem intézkedik, a jogszerző saját nevében felléphet a jogsértés miatt.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nem kizárólagos felhasználási engedély esetében a jogszerző az (1) bekezdés szerint csak a felhasználási szerződés kifejezett rendelkezése alapján léphet fel.</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szerzői joghoz kapcsolódó jogok megsértésének következményei</w:t>
      </w:r>
      <w:bookmarkStart w:id="206" w:name="foot_207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"foot207"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207</w:t>
      </w:r>
      <w:r w:rsidRPr="005C5F73">
        <w:rPr>
          <w:rFonts w:ascii="Times" w:eastAsia="Times New Roman" w:hAnsi="Times" w:cs="Times"/>
          <w:i/>
          <w:iCs/>
          <w:sz w:val="24"/>
          <w:szCs w:val="24"/>
          <w:vertAlign w:val="superscript"/>
          <w:lang w:eastAsia="hu-HU"/>
        </w:rPr>
        <w:fldChar w:fldCharType="end"/>
      </w:r>
      <w:bookmarkEnd w:id="206"/>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99. §</w:t>
      </w:r>
      <w:bookmarkStart w:id="207" w:name="foot_208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"foot208"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208</w:t>
      </w:r>
      <w:r w:rsidRPr="005C5F73">
        <w:rPr>
          <w:rFonts w:ascii="Times" w:eastAsia="Times New Roman" w:hAnsi="Times" w:cs="Times"/>
          <w:b/>
          <w:bCs/>
          <w:sz w:val="24"/>
          <w:szCs w:val="24"/>
          <w:vertAlign w:val="superscript"/>
          <w:lang w:eastAsia="hu-HU"/>
        </w:rPr>
        <w:fldChar w:fldCharType="end"/>
      </w:r>
      <w:bookmarkEnd w:id="207"/>
      <w:r w:rsidRPr="005C5F73">
        <w:rPr>
          <w:rFonts w:ascii="Times" w:eastAsia="Times New Roman" w:hAnsi="Times" w:cs="Times"/>
          <w:sz w:val="24"/>
          <w:szCs w:val="24"/>
          <w:lang w:eastAsia="hu-HU"/>
        </w:rPr>
        <w:t xml:space="preserve"> A 94–98. §-ok rendelkezéseit megfelelően alkalmazni kell a XI. és a XI/A. fejezet szabályainak megsértése esetén, illetve az e fejezetekben szabályozott jogokkal kapcsolatos műszaki intézkedések és jogkezelési adatok védelmére is. A XI/A. fejezet alkalmazásában a 95/A. § (1) bekezdésében meghatározott szabad felhasználási eseteken a 84/C. § (1) bekezdésben meghatározott – reprográfiával [21. § (1) bek.] történő – magáncélú másolást, valamint a 84/C. § (2)–(3) bekezdéseiben meghatározott szabad felhasználási eseteket kell érteni.</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ÖTÖDIK RÉSZ</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VEGYES ÉS ZÁRÓ RENDELKEZÉSEK</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XIV.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JÁRULÉKFIZETÉS A VÉDELMI IDŐ ELTELTE UTÁN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100. §</w:t>
      </w:r>
      <w:r w:rsidRPr="005C5F73">
        <w:rPr>
          <w:rFonts w:ascii="Times" w:eastAsia="Times New Roman" w:hAnsi="Times" w:cs="Times"/>
          <w:sz w:val="24"/>
          <w:szCs w:val="24"/>
          <w:lang w:eastAsia="hu-HU"/>
        </w:rPr>
        <w:t xml:space="preserve"> (1)</w:t>
      </w:r>
      <w:bookmarkStart w:id="208" w:name="foot_20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"foot209"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209</w:t>
      </w:r>
      <w:r w:rsidRPr="005C5F73">
        <w:rPr>
          <w:rFonts w:ascii="Times" w:eastAsia="Times New Roman" w:hAnsi="Times" w:cs="Times"/>
          <w:sz w:val="24"/>
          <w:szCs w:val="24"/>
          <w:vertAlign w:val="superscript"/>
          <w:lang w:eastAsia="hu-HU"/>
        </w:rPr>
        <w:fldChar w:fldCharType="end"/>
      </w:r>
      <w:bookmarkEnd w:id="208"/>
      <w:r w:rsidRPr="005C5F73">
        <w:rPr>
          <w:rFonts w:ascii="Times" w:eastAsia="Times New Roman" w:hAnsi="Times" w:cs="Times"/>
          <w:sz w:val="24"/>
          <w:szCs w:val="24"/>
          <w:lang w:eastAsia="hu-HU"/>
        </w:rPr>
        <w:t xml:space="preserve"> A szerzői jogok védelmi idejének eltelte után az eredeti műalkotás tulajdonjogának műkereskedő közreműködésével történő visszterhes átruházásakor járulékot kell fizetni.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209" w:name="foot_21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"foot210"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210</w:t>
      </w:r>
      <w:r w:rsidRPr="005C5F73">
        <w:rPr>
          <w:rFonts w:ascii="Times" w:eastAsia="Times New Roman" w:hAnsi="Times" w:cs="Times"/>
          <w:sz w:val="24"/>
          <w:szCs w:val="24"/>
          <w:vertAlign w:val="superscript"/>
          <w:lang w:eastAsia="hu-HU"/>
        </w:rPr>
        <w:fldChar w:fldCharType="end"/>
      </w:r>
      <w:bookmarkEnd w:id="209"/>
      <w:r w:rsidRPr="005C5F73">
        <w:rPr>
          <w:rFonts w:ascii="Times" w:eastAsia="Times New Roman" w:hAnsi="Times" w:cs="Times"/>
          <w:sz w:val="24"/>
          <w:szCs w:val="24"/>
          <w:lang w:eastAsia="hu-HU"/>
        </w:rPr>
        <w:t xml:space="preserve"> A járulék mértéke az adót és más köztartozást nem tartalmazó vételár négy százaléka. Az eredeti műalkotások körének és a vételár fogalmának meghatározására, valamint a járulék kötelezettjére, beszedésére és átutalására a 70. § rendelkezéseit megfelelően alkalmazni kell azzal az eltéréssel, hogy a közös jogkezelő szervezet a megfizetett járulékot az alkotó tevékenység támogatására és az alkotóművészek szociális céljaira használja fel.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w:t>
      </w:r>
      <w:bookmarkStart w:id="210" w:name="foot_21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"foot211"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211</w:t>
      </w:r>
      <w:r w:rsidRPr="005C5F73">
        <w:rPr>
          <w:rFonts w:ascii="Times" w:eastAsia="Times New Roman" w:hAnsi="Times" w:cs="Times"/>
          <w:sz w:val="24"/>
          <w:szCs w:val="24"/>
          <w:vertAlign w:val="superscript"/>
          <w:lang w:eastAsia="hu-HU"/>
        </w:rPr>
        <w:fldChar w:fldCharType="end"/>
      </w:r>
      <w:bookmarkEnd w:id="210"/>
      <w:r w:rsidRPr="005C5F73">
        <w:rPr>
          <w:rFonts w:ascii="Times" w:eastAsia="Times New Roman" w:hAnsi="Times" w:cs="Times"/>
          <w:sz w:val="24"/>
          <w:szCs w:val="24"/>
          <w:lang w:eastAsia="hu-HU"/>
        </w:rPr>
        <w:t xml:space="preserve"> Nem kell a járulékot megfizetni, ha az eredeti műalkotás tulajdonjogát muzeális intézmény szerzi meg vagy ilyen intézménytől szerzik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211" w:name="foot_21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"foot212"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212</w:t>
      </w:r>
      <w:r w:rsidRPr="005C5F73">
        <w:rPr>
          <w:rFonts w:ascii="Times" w:eastAsia="Times New Roman" w:hAnsi="Times" w:cs="Times"/>
          <w:sz w:val="24"/>
          <w:szCs w:val="24"/>
          <w:vertAlign w:val="superscript"/>
          <w:lang w:eastAsia="hu-HU"/>
        </w:rPr>
        <w:fldChar w:fldCharType="end"/>
      </w:r>
      <w:bookmarkEnd w:id="211"/>
      <w:r w:rsidRPr="005C5F73">
        <w:rPr>
          <w:rFonts w:ascii="Times" w:eastAsia="Times New Roman" w:hAnsi="Times" w:cs="Times"/>
          <w:sz w:val="24"/>
          <w:szCs w:val="24"/>
          <w:lang w:eastAsia="hu-HU"/>
        </w:rPr>
        <w:t xml:space="preserve"> A közös jogkezelő szervezet a járulék címén befolyt összeget külön köteles kezelni és nyilvántartani.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w:t>
      </w:r>
      <w:bookmarkStart w:id="212" w:name="foot_213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"foot213"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213</w:t>
      </w:r>
      <w:r w:rsidRPr="005C5F73">
        <w:rPr>
          <w:rFonts w:ascii="Times" w:eastAsia="Times New Roman" w:hAnsi="Times" w:cs="Times"/>
          <w:sz w:val="24"/>
          <w:szCs w:val="24"/>
          <w:vertAlign w:val="superscript"/>
          <w:lang w:eastAsia="hu-HU"/>
        </w:rPr>
        <w:fldChar w:fldCharType="end"/>
      </w:r>
      <w:bookmarkEnd w:id="212"/>
      <w:r w:rsidRPr="005C5F73">
        <w:rPr>
          <w:rFonts w:ascii="Times" w:eastAsia="Times New Roman" w:hAnsi="Times" w:cs="Times"/>
          <w:sz w:val="24"/>
          <w:szCs w:val="24"/>
          <w:lang w:eastAsia="hu-HU"/>
        </w:rPr>
        <w:t xml:space="preserve"> A közös jogkezelő szervezet a járulék összegéről, annak felhasználásáról a nyilvánosságot évente, a Hivatal hivatalos lapja útján tájékoztatja; az erre vonatkozó közleményét a tárgyévet követő év második negyedévének végéig köteles megküldeni a Hivatal részére.</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XV.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SZERZŐI JOGI JOGVITÁK RENDEZÉSÉBEN KÖZREMŰKÖDŐ SZERVEZETEK</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Szerzői jogi szakértő testület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101. §</w:t>
      </w:r>
      <w:r w:rsidRPr="005C5F73">
        <w:rPr>
          <w:rFonts w:ascii="Times" w:eastAsia="Times New Roman" w:hAnsi="Times" w:cs="Times"/>
          <w:sz w:val="24"/>
          <w:szCs w:val="24"/>
          <w:lang w:eastAsia="hu-HU"/>
        </w:rPr>
        <w:t xml:space="preserve"> (1)</w:t>
      </w:r>
      <w:bookmarkStart w:id="213" w:name="foot_21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"foot214"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214</w:t>
      </w:r>
      <w:r w:rsidRPr="005C5F73">
        <w:rPr>
          <w:rFonts w:ascii="Times" w:eastAsia="Times New Roman" w:hAnsi="Times" w:cs="Times"/>
          <w:sz w:val="24"/>
          <w:szCs w:val="24"/>
          <w:vertAlign w:val="superscript"/>
          <w:lang w:eastAsia="hu-HU"/>
        </w:rPr>
        <w:fldChar w:fldCharType="end"/>
      </w:r>
      <w:bookmarkEnd w:id="213"/>
      <w:r w:rsidRPr="005C5F73">
        <w:rPr>
          <w:rFonts w:ascii="Times" w:eastAsia="Times New Roman" w:hAnsi="Times" w:cs="Times"/>
          <w:sz w:val="24"/>
          <w:szCs w:val="24"/>
          <w:lang w:eastAsia="hu-HU"/>
        </w:rPr>
        <w:t xml:space="preserve"> Szerzői jogi jogvitás ügyben felmerülő szakkérdésekben a bíróságok és más hatóságok szakvéleményt kérhetnek a Hivatal</w:t>
      </w:r>
      <w:bookmarkStart w:id="214" w:name="foot_21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"foot215"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215</w:t>
      </w:r>
      <w:r w:rsidRPr="005C5F73">
        <w:rPr>
          <w:rFonts w:ascii="Times" w:eastAsia="Times New Roman" w:hAnsi="Times" w:cs="Times"/>
          <w:sz w:val="24"/>
          <w:szCs w:val="24"/>
          <w:vertAlign w:val="superscript"/>
          <w:lang w:eastAsia="hu-HU"/>
        </w:rPr>
        <w:fldChar w:fldCharType="end"/>
      </w:r>
      <w:bookmarkEnd w:id="214"/>
      <w:r w:rsidRPr="005C5F73">
        <w:rPr>
          <w:rFonts w:ascii="Times" w:eastAsia="Times New Roman" w:hAnsi="Times" w:cs="Times"/>
          <w:sz w:val="24"/>
          <w:szCs w:val="24"/>
          <w:lang w:eastAsia="hu-HU"/>
        </w:rPr>
        <w:t xml:space="preserve"> mellett működő szakértő testülettől. A testület tagjait az igazságügyért felelős miniszter a kultúráért felelős miniszterrel egyetértésben ötéves időtartamra nevezi ki.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215" w:name="foot_21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"foot216"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216</w:t>
      </w:r>
      <w:r w:rsidRPr="005C5F73">
        <w:rPr>
          <w:rFonts w:ascii="Times" w:eastAsia="Times New Roman" w:hAnsi="Times" w:cs="Times"/>
          <w:sz w:val="24"/>
          <w:szCs w:val="24"/>
          <w:vertAlign w:val="superscript"/>
          <w:lang w:eastAsia="hu-HU"/>
        </w:rPr>
        <w:fldChar w:fldCharType="end"/>
      </w:r>
      <w:bookmarkEnd w:id="215"/>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szerzői jogi szakértő testület felkérésre peren kívül is adhat szakvéleményt a felhasználási jog gyakorlásával kapcsolatos kérdésekben.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w:t>
      </w:r>
      <w:bookmarkStart w:id="216" w:name="foot_21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"foot217"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217</w:t>
      </w:r>
      <w:r w:rsidRPr="005C5F73">
        <w:rPr>
          <w:rFonts w:ascii="Times" w:eastAsia="Times New Roman" w:hAnsi="Times" w:cs="Times"/>
          <w:sz w:val="24"/>
          <w:szCs w:val="24"/>
          <w:vertAlign w:val="superscript"/>
          <w:lang w:eastAsia="hu-HU"/>
        </w:rPr>
        <w:fldChar w:fldCharType="end"/>
      </w:r>
      <w:bookmarkEnd w:id="216"/>
      <w:r w:rsidRPr="005C5F73">
        <w:rPr>
          <w:rFonts w:ascii="Times" w:eastAsia="Times New Roman" w:hAnsi="Times" w:cs="Times"/>
          <w:sz w:val="24"/>
          <w:szCs w:val="24"/>
          <w:lang w:eastAsia="hu-HU"/>
        </w:rPr>
        <w:t xml:space="preserve"> Ha bíróság vagy más hatóság kér szakvéleményt a szerzői jogi szakértő testülettől, az ügy érdemében hozott határozatról – egy példányának megküldésével – a testületet értesíteni kell.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w:t>
      </w:r>
      <w:bookmarkStart w:id="217" w:name="foot_21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"foot218"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218</w:t>
      </w:r>
      <w:r w:rsidRPr="005C5F73">
        <w:rPr>
          <w:rFonts w:ascii="Times" w:eastAsia="Times New Roman" w:hAnsi="Times" w:cs="Times"/>
          <w:sz w:val="24"/>
          <w:szCs w:val="24"/>
          <w:vertAlign w:val="superscript"/>
          <w:lang w:eastAsia="hu-HU"/>
        </w:rPr>
        <w:fldChar w:fldCharType="end"/>
      </w:r>
      <w:bookmarkEnd w:id="217"/>
      <w:r w:rsidRPr="005C5F73">
        <w:rPr>
          <w:rFonts w:ascii="Times" w:eastAsia="Times New Roman" w:hAnsi="Times" w:cs="Times"/>
          <w:sz w:val="24"/>
          <w:szCs w:val="24"/>
          <w:lang w:eastAsia="hu-HU"/>
        </w:rPr>
        <w:t xml:space="preserve"> A testület szervezetének és működésének részletes szabályait külön jogszabály állapítja meg.</w:t>
      </w:r>
      <w:bookmarkStart w:id="218" w:name="foot_21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"foot219"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219</w:t>
      </w:r>
      <w:r w:rsidRPr="005C5F73">
        <w:rPr>
          <w:rFonts w:ascii="Times" w:eastAsia="Times New Roman" w:hAnsi="Times" w:cs="Times"/>
          <w:sz w:val="24"/>
          <w:szCs w:val="24"/>
          <w:vertAlign w:val="superscript"/>
          <w:lang w:eastAsia="hu-HU"/>
        </w:rPr>
        <w:fldChar w:fldCharType="end"/>
      </w:r>
      <w:bookmarkEnd w:id="218"/>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Egyeztető testület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102. §</w:t>
      </w:r>
      <w:bookmarkStart w:id="219" w:name="foot_220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"foot220"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220</w:t>
      </w:r>
      <w:r w:rsidRPr="005C5F73">
        <w:rPr>
          <w:rFonts w:ascii="Times" w:eastAsia="Times New Roman" w:hAnsi="Times" w:cs="Times"/>
          <w:b/>
          <w:bCs/>
          <w:sz w:val="24"/>
          <w:szCs w:val="24"/>
          <w:vertAlign w:val="superscript"/>
          <w:lang w:eastAsia="hu-HU"/>
        </w:rPr>
        <w:fldChar w:fldCharType="end"/>
      </w:r>
      <w:bookmarkEnd w:id="219"/>
      <w:r w:rsidRPr="005C5F73">
        <w:rPr>
          <w:rFonts w:ascii="Times" w:eastAsia="Times New Roman" w:hAnsi="Times" w:cs="Times"/>
          <w:sz w:val="24"/>
          <w:szCs w:val="24"/>
          <w:lang w:eastAsia="hu-HU"/>
        </w:rPr>
        <w:t xml:space="preserve"> Ha a felhasználó és a jogosult között vagy a felhasználók vagy érdekképviseleti szervezetük és a jogosultak közös jogkezelő szervezete között nem jön létre megállapodás a díjazásról és a felhasználás egyéb feltételeiről, továbbá a közös jogkezelő szervezetek, a közös jogkezelő szervezetek tagjai, a jogosultak vagy a felhasználók között a közös jogkezeléssel összefüggésben felmerülő egyéb jogvita esetén bármelyik fél a 103. § alapján létrehozott egyeztető testülethez fordulhat.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103. §</w:t>
      </w:r>
      <w:r w:rsidRPr="005C5F73">
        <w:rPr>
          <w:rFonts w:ascii="Times" w:eastAsia="Times New Roman" w:hAnsi="Times" w:cs="Times"/>
          <w:sz w:val="24"/>
          <w:szCs w:val="24"/>
          <w:lang w:eastAsia="hu-HU"/>
        </w:rPr>
        <w:t xml:space="preserve"> (1) Az egyeztető testület megalakítására a választottbíráskodásról szóló 1994. évi LXXI. törvény II. fejezetében foglalt szabályokat kell alkalmazni azzal, hogy az egyeztető testület tagjait a szerzői jogi szakértő testület (101. §) tagjai közül kell kijelölni.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egyeztető testület a szerzői jogi szakértő testületen belül működik.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104. §</w:t>
      </w:r>
      <w:r w:rsidRPr="005C5F73">
        <w:rPr>
          <w:rFonts w:ascii="Times" w:eastAsia="Times New Roman" w:hAnsi="Times" w:cs="Times"/>
          <w:sz w:val="24"/>
          <w:szCs w:val="24"/>
          <w:lang w:eastAsia="hu-HU"/>
        </w:rPr>
        <w:t xml:space="preserve"> (1)</w:t>
      </w:r>
      <w:bookmarkStart w:id="220" w:name="foot_22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"foot221"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221</w:t>
      </w:r>
      <w:r w:rsidRPr="005C5F73">
        <w:rPr>
          <w:rFonts w:ascii="Times" w:eastAsia="Times New Roman" w:hAnsi="Times" w:cs="Times"/>
          <w:sz w:val="24"/>
          <w:szCs w:val="24"/>
          <w:vertAlign w:val="superscript"/>
          <w:lang w:eastAsia="hu-HU"/>
        </w:rPr>
        <w:fldChar w:fldCharType="end"/>
      </w:r>
      <w:bookmarkEnd w:id="220"/>
      <w:r w:rsidRPr="005C5F73">
        <w:rPr>
          <w:rFonts w:ascii="Times" w:eastAsia="Times New Roman" w:hAnsi="Times" w:cs="Times"/>
          <w:sz w:val="24"/>
          <w:szCs w:val="24"/>
          <w:lang w:eastAsia="hu-HU"/>
        </w:rPr>
        <w:t xml:space="preserve"> Az egyeztető testület eljárásának célja, hogy a felek közötti, a díjazásról és a felhasználás egyéb feltételeiről szóló megállapodás vagy a közös jogkezeléssel összefüggésben felmerült egyéb jogvitát lezáró egyezség létrehozását elősegítse. A reprezentatív közös jogkezelő szervezet által megállapított díjszabással kapcsolatos vitában kezdeményezett egyeztető testületi eljárásról a testület haladéktalanul tájékoztatja az igazságügyért felelős minisztert, a kultúráért felelős minisztert és a Hivatalt.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Ha a felek között nem jön létre megállapodás, az egyeztető testület javaslatot készít a megállapodás tartalmára, amelyet a felekkel írásban közöl.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javasolt megállapodást a felek kifejezetten vagy hallgatólagosan elfogadhatják. Hallgatólagos elfogadásnak kell tekinteni, ha a megállapodási javaslatot a fél a kézbesítéstől számított három hónapon belül nem kifogásolja az egyeztető testületnél.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Ha az egyeztető testület a 105. §-ban foglalt szabályok megsértésével járt el, a sérelmet szenvedett fél az egyeztető testület döntése alapján létrejött megállapodást az annak hatálybalépésétől számított három hónapon belül bíróság előtt megtámadhatja.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w:t>
      </w:r>
      <w:bookmarkStart w:id="221" w:name="foot_22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"foot222"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222</w:t>
      </w:r>
      <w:r w:rsidRPr="005C5F73">
        <w:rPr>
          <w:rFonts w:ascii="Times" w:eastAsia="Times New Roman" w:hAnsi="Times" w:cs="Times"/>
          <w:sz w:val="24"/>
          <w:szCs w:val="24"/>
          <w:vertAlign w:val="superscript"/>
          <w:lang w:eastAsia="hu-HU"/>
        </w:rPr>
        <w:fldChar w:fldCharType="end"/>
      </w:r>
      <w:bookmarkEnd w:id="221"/>
      <w:r w:rsidRPr="005C5F73">
        <w:rPr>
          <w:rFonts w:ascii="Times" w:eastAsia="Times New Roman" w:hAnsi="Times" w:cs="Times"/>
          <w:sz w:val="24"/>
          <w:szCs w:val="24"/>
          <w:lang w:eastAsia="hu-HU"/>
        </w:rPr>
        <w:t xml:space="preserve"> A (4) bekezdésben említett eljárás a Fővárosi Törvényszék hatáskörébe és kizárólagos illetékessége alá tartozik.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105. §</w:t>
      </w:r>
      <w:r w:rsidRPr="005C5F73">
        <w:rPr>
          <w:rFonts w:ascii="Times" w:eastAsia="Times New Roman" w:hAnsi="Times" w:cs="Times"/>
          <w:sz w:val="24"/>
          <w:szCs w:val="24"/>
          <w:lang w:eastAsia="hu-HU"/>
        </w:rPr>
        <w:t xml:space="preserve"> (1) Az egyeztető testület eljárása során a feleket egyenlő elbánásban kell részesíteni, és mindegyik félnek meg kell adni a lehetőséget, hogy álláspontját előadhassa. Az egyeztető testület a feleket az eljárásban való részvételre, eljárási cselekmények lefolytatására nem kötelezheti, kivéve, ha a felek ebben megállapodnak. Egyebekben az egyeztető testület – a (2) bekezdésben említett szabályzat keretein belül – az eljárási szabályait, valamint a díjszabását maga állapítja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222" w:name="foot_223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"foot223"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223</w:t>
      </w:r>
      <w:r w:rsidRPr="005C5F73">
        <w:rPr>
          <w:rFonts w:ascii="Times" w:eastAsia="Times New Roman" w:hAnsi="Times" w:cs="Times"/>
          <w:sz w:val="24"/>
          <w:szCs w:val="24"/>
          <w:vertAlign w:val="superscript"/>
          <w:lang w:eastAsia="hu-HU"/>
        </w:rPr>
        <w:fldChar w:fldCharType="end"/>
      </w:r>
      <w:bookmarkEnd w:id="222"/>
      <w:r w:rsidRPr="005C5F73">
        <w:rPr>
          <w:rFonts w:ascii="Times" w:eastAsia="Times New Roman" w:hAnsi="Times" w:cs="Times"/>
          <w:sz w:val="24"/>
          <w:szCs w:val="24"/>
          <w:lang w:eastAsia="hu-HU"/>
        </w:rPr>
        <w:t xml:space="preserve"> Az egyeztető testület eljárási szabályzatát a szerzői jogi szakértő testület dolgozza ki, és az igazságügyért felelős miniszter hagyja jóvá. A jóváhagyást megelőzően be kell szerezni a Hivatal felügyeletét ellátó miniszternek, valamint a kultúráért felelős miniszternek a véleményét.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105/A. §</w:t>
      </w:r>
      <w:bookmarkStart w:id="223" w:name="foot_224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"foot224"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224</w:t>
      </w:r>
      <w:r w:rsidRPr="005C5F73">
        <w:rPr>
          <w:rFonts w:ascii="Times" w:eastAsia="Times New Roman" w:hAnsi="Times" w:cs="Times"/>
          <w:b/>
          <w:bCs/>
          <w:sz w:val="24"/>
          <w:szCs w:val="24"/>
          <w:vertAlign w:val="superscript"/>
          <w:lang w:eastAsia="hu-HU"/>
        </w:rPr>
        <w:fldChar w:fldCharType="end"/>
      </w:r>
      <w:bookmarkEnd w:id="223"/>
      <w:r w:rsidRPr="005C5F73">
        <w:rPr>
          <w:rFonts w:ascii="Times" w:eastAsia="Times New Roman" w:hAnsi="Times" w:cs="Times"/>
          <w:sz w:val="24"/>
          <w:szCs w:val="24"/>
          <w:lang w:eastAsia="hu-HU"/>
        </w:rPr>
        <w:t xml:space="preserve"> (1) Ha a szabad felhasználás kedvezményezettje és a jogosult között nem jön létre megállapodás arról, hogy a szabad felhasználást a műszaki intézkedések megkerülésével szemben biztosított védelem (95. §) ellenére milyen feltételekkel teszik lehetővé (95/A. §), a felek bármelyike az egyeztető testülethez fordulhat.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(1) bekezdésben meghatározott eljárást a kedvezményezettek érdek-képviseleti szervezetei is megindíthatják. Ebben az esetben az egyeztető testület döntése alapján létrejött megállapodás hatálya – ellenkező kikötés hiányában – az érdek-képviseleti szervezetnek azokra a tagjaira terjed ki, akik egyben a szabad felhasználás kedvezményezettjei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Az egyeztető testület megalakítására a 103. §-t kell megfelelően alkalmazni azzal, hogy az egyeztető testület tagjait a szerzői jogi szakértő testület elnöke jelöli ki, ha a felek az egyeztető testület tagjainak személyében – az eljárás megindításától számított nyolc napon belül – nem állapodnak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Az egyeztető testület eljárására a 104. § (1)–(2) bekezdéseit és a 105. § (2) bekezdését megfelelően alkalmazni kell.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 javasolt megállapodást a felek kifejezetten vagy hallgatólagosan elfogadhatják. Hallgatólagos elfogadásnak kell tekinteni, ha a megállapodási javaslatot a fél a kézbesítéstől számított harminc napon belül nem kifogásolja az egyeztető testületnél.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Ha az egyeztető testület a 105. §-ban foglalt szabályok megsértésével járt el, a sérelmet szenvedett fél az egyeztető testület javaslata alapján létrejött megállapodást annak létrejöttétől számított 30 napon belül a bíróság előtt keresettel megtámadhatja.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 Ha a megállapodás az (5) bekezdés alapján nem jött létre, a szabad felhasználás kedvezményezettje az (5) bekezdésben megállapított határidő lejártát követő 15 napon belül a bírósághoz fordulhat, és kérheti, hogy a bíróság kötelezze a jogosultat a szabad felhasználásnak a keresetben meghatározott feltételek szerinti lehetővé tételére.</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 A (6) és a (7) bekezdésben meghatározott perindítás joga – az ott megjelölt határidőn belül – a kedvezményezettek érdek-képviseleti szervezeteit is megilleti azzal, hogy a jogerős érdemi határozat hatálya e szervezeteknek az e törvény értelmében kedvezményezett tagjaira terjed ki.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(9)</w:t>
      </w:r>
      <w:bookmarkStart w:id="224" w:name="foot_225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"foot225"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225</w:t>
      </w:r>
      <w:r w:rsidRPr="005C5F73">
        <w:rPr>
          <w:rFonts w:ascii="Times" w:eastAsia="Times New Roman" w:hAnsi="Times" w:cs="Times"/>
          <w:sz w:val="24"/>
          <w:szCs w:val="24"/>
          <w:vertAlign w:val="superscript"/>
          <w:lang w:eastAsia="hu-HU"/>
        </w:rPr>
        <w:fldChar w:fldCharType="end"/>
      </w:r>
      <w:bookmarkEnd w:id="224"/>
      <w:r w:rsidRPr="005C5F73">
        <w:rPr>
          <w:rFonts w:ascii="Times" w:eastAsia="Times New Roman" w:hAnsi="Times" w:cs="Times"/>
          <w:sz w:val="24"/>
          <w:szCs w:val="24"/>
          <w:lang w:eastAsia="hu-HU"/>
        </w:rPr>
        <w:t xml:space="preserve"> Az e § alapján indított perekre a Fővárosi Törvényszék kizárólagosan illetékes.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(10) Az e § alapján létrejött megállapodás vagy jogerős határozat alapján végrehajtandó műszaki intézkedésre a 95. §-t megfelelően alkalmazni kell, feltéve, hogy a műszaki intézkedés kielégíti a 95. § (3) bekezdésében foglalt feltételeket.</w:t>
      </w:r>
    </w:p>
    <w:p w:rsidR="005C5F73" w:rsidRPr="005C5F73" w:rsidRDefault="005C5F73" w:rsidP="005C5F73">
      <w:pPr>
        <w:spacing w:before="160" w:line="240" w:lineRule="auto"/>
        <w:ind w:firstLine="180"/>
        <w:jc w:val="center"/>
        <w:rPr>
          <w:rFonts w:ascii="Times" w:eastAsia="Times New Roman" w:hAnsi="Times" w:cs="Times"/>
          <w:sz w:val="24"/>
          <w:szCs w:val="24"/>
          <w:lang w:eastAsia="hu-HU"/>
        </w:rPr>
      </w:pPr>
      <w:r w:rsidRPr="005C5F73">
        <w:rPr>
          <w:rFonts w:ascii="Times" w:eastAsia="Times New Roman" w:hAnsi="Times" w:cs="Times"/>
          <w:sz w:val="24"/>
          <w:szCs w:val="24"/>
          <w:lang w:eastAsia="hu-HU"/>
        </w:rPr>
        <w:t>XVI. Fejezet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ZÁRÓ RENDELKEZÉSEK</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szerzői jog más jogosultjai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106. §</w:t>
      </w:r>
      <w:r w:rsidRPr="005C5F73">
        <w:rPr>
          <w:rFonts w:ascii="Times" w:eastAsia="Times New Roman" w:hAnsi="Times" w:cs="Times"/>
          <w:sz w:val="24"/>
          <w:szCs w:val="24"/>
          <w:lang w:eastAsia="hu-HU"/>
        </w:rPr>
        <w:t xml:space="preserve"> (1) Ahol e törvény szerzőt említ, azon megfelelően érteni kell a szerző jogutódját, illetve a szerzői jog más jogosultját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w:t>
      </w:r>
      <w:bookmarkStart w:id="225" w:name="foot_22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"foot226"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226</w:t>
      </w:r>
      <w:r w:rsidRPr="005C5F73">
        <w:rPr>
          <w:rFonts w:ascii="Times" w:eastAsia="Times New Roman" w:hAnsi="Times" w:cs="Times"/>
          <w:sz w:val="24"/>
          <w:szCs w:val="24"/>
          <w:vertAlign w:val="superscript"/>
          <w:lang w:eastAsia="hu-HU"/>
        </w:rPr>
        <w:fldChar w:fldCharType="end"/>
      </w:r>
      <w:bookmarkEnd w:id="225"/>
      <w:r w:rsidRPr="005C5F73">
        <w:rPr>
          <w:rFonts w:ascii="Times" w:eastAsia="Times New Roman" w:hAnsi="Times" w:cs="Times"/>
          <w:sz w:val="24"/>
          <w:szCs w:val="24"/>
          <w:lang w:eastAsia="hu-HU"/>
        </w:rPr>
        <w:t xml:space="preserve"> Ha az elhunyt személy hagyatékához szerzői jog tartozik, a közjegyző a hagyatéki eljárás megindításáról értesíti az elhunyt személy műveivel kapcsolatban érintett közös jogkezelő szervezetet. Ha nem állapítható meg, hogy melyik az érintett közös jogkezelő szervezet vagy a művek nem tartoznak a közös jogkezelés körébe, az értesítést az Szjt. 20. § (1) bekezdése szerinti vagyoni jog vonatkozásában az irodalmi és a zenei művekkel kapcsolatos szerzői jogok közös kezelését végző szervezetnek kell küldeni.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hagyatékhoz tartozó szerzői jog örökösnek történő átadásáról a közjegyző kivonatos hagyatékátadó végzés, a bíróság pedig kivonatos jogerős ítélet egy példányának megküldésével – a (2) bekezdés megfelelő alkalmazásával – értesíti az érintett közös jogkezelő szervezetet.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kivonatos hagyatékátadó végzésre, illetőleg a kivonatos ítéletre a hagyatékátadó végzésre és az ítéletre vonatkozó szabályok irányadók azzal, hogy azok csak a hagyatékhoz tartozó szerzői jog örökösnek történő átadására vonatkozó adatokat tartalmazhatják.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 (3) bekezdésben említett kivonatos hagyatékátadó végzés és kivonatos ítélet a (4) bekezdésben foglaltakon kívül tartalmazza a ,,kivonat'' minőség megjelölését, valamint azt, hogy az milyen célra használható fel.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Az (5) bekezdés szerint kell eljárni akkor is, ha a végzés egyébként sem tartalmazna más rendelkezést, mint amit a (4) bekezdés előír.</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 Az érintett közös jogkezelő szervezet köteles az örökösökről nyilvántartást vezetni, és abból a felhasználók számára a személyes adatok védelmére vonatkozó jogszabályok keretei között adatot szolgáltatni.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w:t>
      </w:r>
      <w:bookmarkStart w:id="226" w:name="foot_22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"foot227"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227</w:t>
      </w:r>
      <w:r w:rsidRPr="005C5F73">
        <w:rPr>
          <w:rFonts w:ascii="Times" w:eastAsia="Times New Roman" w:hAnsi="Times" w:cs="Times"/>
          <w:sz w:val="24"/>
          <w:szCs w:val="24"/>
          <w:vertAlign w:val="superscript"/>
          <w:lang w:eastAsia="hu-HU"/>
        </w:rPr>
        <w:fldChar w:fldCharType="end"/>
      </w:r>
      <w:bookmarkEnd w:id="226"/>
      <w:r w:rsidRPr="005C5F73">
        <w:rPr>
          <w:rFonts w:ascii="Times" w:eastAsia="Times New Roman" w:hAnsi="Times" w:cs="Times"/>
          <w:sz w:val="24"/>
          <w:szCs w:val="24"/>
          <w:lang w:eastAsia="hu-HU"/>
        </w:rPr>
        <w:t xml:space="preserve"> Az (1)–(7) bekezdésekben foglaltakat megfelelően alkalmazni kell a szerzői joghoz kapcsolódó jogok jogosultjaira és az e jogosultakat megillető jogokra.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106/A. §</w:t>
      </w:r>
      <w:bookmarkStart w:id="227" w:name="foot_228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"foot228"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228</w:t>
      </w:r>
      <w:r w:rsidRPr="005C5F73">
        <w:rPr>
          <w:rFonts w:ascii="Times" w:eastAsia="Times New Roman" w:hAnsi="Times" w:cs="Times"/>
          <w:b/>
          <w:bCs/>
          <w:sz w:val="24"/>
          <w:szCs w:val="24"/>
          <w:vertAlign w:val="superscript"/>
          <w:lang w:eastAsia="hu-HU"/>
        </w:rPr>
        <w:fldChar w:fldCharType="end"/>
      </w:r>
      <w:bookmarkEnd w:id="227"/>
      <w:r w:rsidRPr="005C5F73">
        <w:rPr>
          <w:rFonts w:ascii="Times" w:eastAsia="Times New Roman" w:hAnsi="Times" w:cs="Times"/>
          <w:sz w:val="24"/>
          <w:szCs w:val="24"/>
          <w:lang w:eastAsia="hu-HU"/>
        </w:rPr>
        <w:t xml:space="preserve"> E törvénynek a gyűjteményes műnek minősülő adatbázisok szerkesztőinek és az adatbázisok előállítóinak szerzői, illetve a XI/A. fejezet szerinti védelmére vonatkozó rendelkezései nem érintik a személyes adatok védelméről és a közérdekű adatok nyilvánosságáról szóló jogszabályok érvényesülését.</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 törvény hatálybalépésére vonatkozó és az átmeneti rendelkezéseket megállapító szabályok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107. §</w:t>
      </w:r>
      <w:r w:rsidRPr="005C5F73">
        <w:rPr>
          <w:rFonts w:ascii="Times" w:eastAsia="Times New Roman" w:hAnsi="Times" w:cs="Times"/>
          <w:sz w:val="24"/>
          <w:szCs w:val="24"/>
          <w:lang w:eastAsia="hu-HU"/>
        </w:rPr>
        <w:t xml:space="preserve"> (1) E törvény 1999. szeptember 1-jén lép hatályba; rendelkezéseit a hatálybalépését követően megkötött felhasználási szerződésekre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törvény 21. §-ában foglalt rendelkezéseket, valamint a 22. §-ának a reprográfiára szolgáló készülékkel kapcsolatos előírásait 2000. szeptember 1-jétől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 111. § (1) és (2) bekezdésével megállapított rendelkezéseket az e törvény hatálybalépését követően indult végrehajtási eljárásokban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108. §</w:t>
      </w:r>
      <w:r w:rsidRPr="005C5F73">
        <w:rPr>
          <w:rFonts w:ascii="Times" w:eastAsia="Times New Roman" w:hAnsi="Times" w:cs="Times"/>
          <w:sz w:val="24"/>
          <w:szCs w:val="24"/>
          <w:lang w:eastAsia="hu-HU"/>
        </w:rPr>
        <w:t xml:space="preserve"> (1) A 31. § rendelkezéseit alkalmazni kell olyan művekre is, amelyeknek a korábban hatályos rendelkezések szerint számított védelmi ideje az egyes iparjogvédelmi és szerzői jogi jogszabályok módosításáról szóló 1994. évi VII. törvény hatálybalépéséig már lejárt.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előadóművészeket, a hangfelvételek előállítóit, a rádió- és televízió-szervezeteket, valamint a saját műsort vezeték útján a nyilvánossághoz átvivőket az e törvényben meghatározott jogok akkor is megilletik, ha a 84. §-ban – rájuk vonatkozóan – említett év végétől számított húsz év az 1994. évi VII. törvény hatálybalépéséig már eltelt.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Ha a szerzői vagyoni jogok vagy a szerzői joggal szomszédos jogok védelmi ideje az 1994. évi VII. törvény hatálybalépését megelőzően lejárt, a lejárat és az e törvény hatálybalépése közötti időtartamban végzett felhasználás szabad felhasználásnak minősül, függetlenül attól, hogy e jogok újra védelemben részesülnek-e e törvény hatálybalépését követően.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A (3) bekezdésben meghatározott felhasználás e törvény hatálybalépését követően – a hangfelvételek esetében a hatálybalépésig már előállított műpéldányokra vonatkozóan – még további egy évig folytatható, de csak a hatálybalépéskor meglévő mértékben. A gazdasági tevékenység körében folytatott ilyen felhasználás jogát csak a jogosult gazdálkodó szervezettel vagy annak – a felhasználást folytató – szervezeti egységével együtt lehet átruházni. A törvény hatálybalépését követően is folytatott felhasználás ellenében a jogosultnak méltányos díjazás jár.</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A (4) bekezdésben foglalt rendelkezéseket megfelelően alkalmazni kell akkor is, ha a felhasználásra e törvény kihirdetésének napjáig komoly előkészületeket tettek, azzal, hogy ebben az esetben a felhasználást az előkészületnek az e törvény kihirdetésekor meglévő mértékéig lehet megkezdeni és folytatni.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A (3) bekezdésben meghatározott időtartamban végzett átdolgozást, feldolgozást vagy fordítást úgy kell tekinteni, mintha az a szerző hozzájárulásával készült volna.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 A (6) bekezdésben meghatározott átdolgozás, feldolgozás és fordítás e törvény hatálybalépését követő felhasználása ellenében az alapul szolgáló műre vonatkozó szerzői jog jogosultjának méltányos díjazás jár.</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 A (3) és a (7) bekezdésben foglalt rendelkezések alapján járó díjazással kapcsolatos viták bírósági útra tartoznak.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(9) Az 1994. évi VII. törvény hatálybalépését megelőzően kötött felhasználási szerződés alapján a teljes védelmi időre, illetve határozatlan időre megszerzett felhasználási jog e törvény hatálybalépését követően – a felhasználási szerződésben foglalt feltételeknek megfelelően – újra megilleti a felhasználót, ha a szerzői jog vagy az azzal szomszédos jog e törvény szerint újra védelemben részesül.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108/A. §</w:t>
      </w:r>
      <w:bookmarkStart w:id="228" w:name="foot_229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"foot229"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229</w:t>
      </w:r>
      <w:r w:rsidRPr="005C5F73">
        <w:rPr>
          <w:rFonts w:ascii="Times" w:eastAsia="Times New Roman" w:hAnsi="Times" w:cs="Times"/>
          <w:b/>
          <w:bCs/>
          <w:sz w:val="24"/>
          <w:szCs w:val="24"/>
          <w:vertAlign w:val="superscript"/>
          <w:lang w:eastAsia="hu-HU"/>
        </w:rPr>
        <w:fldChar w:fldCharType="end"/>
      </w:r>
      <w:bookmarkEnd w:id="228"/>
      <w:r w:rsidRPr="005C5F73">
        <w:rPr>
          <w:rFonts w:ascii="Times" w:eastAsia="Times New Roman" w:hAnsi="Times" w:cs="Times"/>
          <w:sz w:val="24"/>
          <w:szCs w:val="24"/>
          <w:lang w:eastAsia="hu-HU"/>
        </w:rPr>
        <w:t xml:space="preserve"> (1)</w:t>
      </w:r>
      <w:bookmarkStart w:id="229" w:name="foot_23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"foot230"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230</w:t>
      </w:r>
      <w:r w:rsidRPr="005C5F73">
        <w:rPr>
          <w:rFonts w:ascii="Times" w:eastAsia="Times New Roman" w:hAnsi="Times" w:cs="Times"/>
          <w:sz w:val="24"/>
          <w:szCs w:val="24"/>
          <w:vertAlign w:val="superscript"/>
          <w:lang w:eastAsia="hu-HU"/>
        </w:rPr>
        <w:fldChar w:fldCharType="end"/>
      </w:r>
      <w:bookmarkEnd w:id="229"/>
      <w:r w:rsidRPr="005C5F73">
        <w:rPr>
          <w:rFonts w:ascii="Times" w:eastAsia="Times New Roman" w:hAnsi="Times" w:cs="Times"/>
          <w:sz w:val="24"/>
          <w:szCs w:val="24"/>
          <w:lang w:eastAsia="hu-HU"/>
        </w:rPr>
        <w:t xml:space="preserve"> A 31. § és a 84. § rendelkezéseit – a 2001. évi LXXVII. törvény 13. §-a (7) bekezdésének első mondatában szabályozott kivétellel – alkalmazni kell olyan művekre és szomszédos jogi teljesítményekre is, amelyek védelmi ideje az Európai Gazdasági Térség legalább egy tagállamában még nem járt le 1995. július 1-jéig.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(1) bekezdésben említett művekre a 108. § (3)–(9) bekezdéseiben foglalt szabályok megfelelően irányadók azzal, hogy az 1994. évi VII. törvény és e törvény hatálybalépésén, illetve kihirdetésén az (1) bekezdés alkalmazásában a Magyar Köztársaságnak az Európai Unióhoz történő csatlakozásáról szóló nemzetközi szerződést kihirdető törvény hatálybalépését, illetve kihirdetését kell érteni.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109. §</w:t>
      </w:r>
      <w:bookmarkStart w:id="230" w:name="foot_231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"foot231"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231</w:t>
      </w:r>
      <w:r w:rsidRPr="005C5F73">
        <w:rPr>
          <w:rFonts w:ascii="Times" w:eastAsia="Times New Roman" w:hAnsi="Times" w:cs="Times"/>
          <w:b/>
          <w:bCs/>
          <w:sz w:val="24"/>
          <w:szCs w:val="24"/>
          <w:vertAlign w:val="superscript"/>
          <w:lang w:eastAsia="hu-HU"/>
        </w:rPr>
        <w:fldChar w:fldCharType="end"/>
      </w:r>
      <w:bookmarkEnd w:id="230"/>
      <w:r w:rsidRPr="005C5F73">
        <w:rPr>
          <w:rFonts w:ascii="Times" w:eastAsia="Times New Roman" w:hAnsi="Times" w:cs="Times"/>
          <w:sz w:val="24"/>
          <w:szCs w:val="24"/>
          <w:lang w:eastAsia="hu-HU"/>
        </w:rPr>
        <w:t xml:space="preserve"> E törvénynek a szellemi tulajdonra vonatkozó egyes törvények módosításáról szóló 2013. évi XVI. törvénnyel megállapított 31. § (6) bekezdését akkor kell alkalmazni, ha az nem eredményezi az e törvény hatálybalépését megelőzően hatályos rendelkezések szerint számított védelmi idő megrövidülését. E törvénynek a szellemi tulajdonra vonatkozó egyes törvények módosításáról szóló 2013. évi XVI. törvénnyel megállapított 31. § (6) bekezdését alkalmazni kell az olyan filmalkotásra is, amelynek védelmi ideje e törvény hatálybalépésekor már eltelt. A 108. § (3)–(9) bekezdését ilyen esetben is alkalmazni kell azzal, hogy az 1994. évi VII. törvény hatálybalépése helyett e törvény hatálybalépését kell érteni.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109/A. §</w:t>
      </w:r>
      <w:bookmarkStart w:id="231" w:name="foot_232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"foot232"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232</w:t>
      </w:r>
      <w:r w:rsidRPr="005C5F73">
        <w:rPr>
          <w:rFonts w:ascii="Times" w:eastAsia="Times New Roman" w:hAnsi="Times" w:cs="Times"/>
          <w:b/>
          <w:bCs/>
          <w:sz w:val="24"/>
          <w:szCs w:val="24"/>
          <w:vertAlign w:val="superscript"/>
          <w:lang w:eastAsia="hu-HU"/>
        </w:rPr>
        <w:fldChar w:fldCharType="end"/>
      </w:r>
      <w:bookmarkEnd w:id="231"/>
      <w:r w:rsidRPr="005C5F73">
        <w:rPr>
          <w:rFonts w:ascii="Times" w:eastAsia="Times New Roman" w:hAnsi="Times" w:cs="Times"/>
          <w:sz w:val="24"/>
          <w:szCs w:val="24"/>
          <w:lang w:eastAsia="hu-HU"/>
        </w:rPr>
        <w:t xml:space="preserve"> E törvénynek a Magyar Köztársaság minisztériumainak felsorolásáról szóló 2010. évi XLII. törvénnyel összefüggésben szükséges törvénymódosításokról és egyes iparjogvédelmi tárgyú törvények módosításáról szóló 2010. évi CXLVIII. törvénnyel megállapított 90. § (2) és (4) bekezdését, valamint 93. § (4)–(6) bekezdését a 2011. január 1-jét követően indult díjszabás-jóváhagyási eljárásokban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110. §</w:t>
      </w:r>
      <w:bookmarkStart w:id="232" w:name="foot_233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"foot233"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233</w:t>
      </w:r>
      <w:r w:rsidRPr="005C5F73">
        <w:rPr>
          <w:rFonts w:ascii="Times" w:eastAsia="Times New Roman" w:hAnsi="Times" w:cs="Times"/>
          <w:b/>
          <w:bCs/>
          <w:sz w:val="24"/>
          <w:szCs w:val="24"/>
          <w:vertAlign w:val="superscript"/>
          <w:lang w:eastAsia="hu-HU"/>
        </w:rPr>
        <w:fldChar w:fldCharType="end"/>
      </w:r>
      <w:bookmarkEnd w:id="232"/>
      <w:r w:rsidRPr="005C5F73">
        <w:rPr>
          <w:rFonts w:ascii="Times" w:eastAsia="Times New Roman" w:hAnsi="Times" w:cs="Times"/>
          <w:sz w:val="24"/>
          <w:szCs w:val="24"/>
          <w:lang w:eastAsia="hu-HU"/>
        </w:rPr>
        <w:t>(1) E törvénynek a szellemi tulajdonra vonatkozó egyes törvények módosításáról szóló 2011. évi CLXXIII. törvénnyel megállapított 89. § (13) bekezdésében foglaltakat első alkalommal a 2012. évre vonatkozó beszámolóra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E törvénynek a szellemi tulajdonra vonatkozó egyes törvények módosításáról szóló 2011. évi CLXXIII. törvénnyel megállapított 92. § (1) bekezdésében foglalt feltételek teljesítéséről a közös jogkezelő egyesület 2012. május 1-jéig köteles tájékoztatni a Hivatalt az alapszabály módosításának tudomásulvételéről szóló bírósági jogerős végzés, valamint az alapszabály megküldésével.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111. §</w:t>
      </w:r>
      <w:bookmarkStart w:id="233" w:name="foot_234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"foot234"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234</w:t>
      </w:r>
      <w:r w:rsidRPr="005C5F73">
        <w:rPr>
          <w:rFonts w:ascii="Times" w:eastAsia="Times New Roman" w:hAnsi="Times" w:cs="Times"/>
          <w:b/>
          <w:bCs/>
          <w:sz w:val="24"/>
          <w:szCs w:val="24"/>
          <w:vertAlign w:val="superscript"/>
          <w:lang w:eastAsia="hu-HU"/>
        </w:rPr>
        <w:fldChar w:fldCharType="end"/>
      </w:r>
      <w:bookmarkEnd w:id="233"/>
      <w:r w:rsidRPr="005C5F73">
        <w:rPr>
          <w:rFonts w:ascii="Times" w:eastAsia="Times New Roman" w:hAnsi="Times" w:cs="Times"/>
          <w:sz w:val="24"/>
          <w:szCs w:val="24"/>
          <w:lang w:eastAsia="hu-HU"/>
        </w:rPr>
        <w:t xml:space="preserve"> (1) E törvénynek a szerzői jogról szóló 1999. évi LXXVI. törvény módosításáról szóló 2001. évi LXXVII. törvénnyel az adatbázis-előállítók védelmére vonatkozóan megállapított rendelkezéseit alkalmazni kell arra az adatbázisra is, amelyet 1982. december 31. és 2002. január 1. között készítettek el, feltéve, hogy 2002. január 1-jén az adatbázis megfelelt – a szerzői jogról szóló 1999. évi LXXVI. törvény módosításáról szóló 2001. évi LXXVII. törvénnyel megállapított – XI/A. fejezetben szabályozott védelem feltételeinek. Az ilyen adatbázis előállítójának jogai 2002. január 1-jétől kezdődően 2013. január 1-jéig részesülnek védelemben.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Az (1) bekezdés szerinti adatbázis felhasználására vonatkozóan az annak előállítójával 2002. január 1-jét megelőzően megkötött szerződés alapján végzett cselekményre e törvénynek a szerződés megkötésekor hatályos rendelkezéseit kell alkalmazni 2002. január 1-jét követően is.</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E törvénynek a szerzői jogról szóló 1999. évi LXXVI. törvény módosításáról szóló 2001. évi LXXVII. törvénnyel megállapított 84. § (2) bekezdését nem lehet alkalmazni olyan hangfelvételre, amelynek a korábban hatályos rendelkezések szerint számított védelmi ideje már lejárt. E rendelkezés nem érinti a 108. § alkalmazását.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111/A. §</w:t>
      </w:r>
      <w:bookmarkStart w:id="234" w:name="foot_235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"foot235"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235</w:t>
      </w:r>
      <w:r w:rsidRPr="005C5F73">
        <w:rPr>
          <w:rFonts w:ascii="Times" w:eastAsia="Times New Roman" w:hAnsi="Times" w:cs="Times"/>
          <w:b/>
          <w:bCs/>
          <w:sz w:val="24"/>
          <w:szCs w:val="24"/>
          <w:vertAlign w:val="superscript"/>
          <w:lang w:eastAsia="hu-HU"/>
        </w:rPr>
        <w:fldChar w:fldCharType="end"/>
      </w:r>
      <w:bookmarkEnd w:id="234"/>
      <w:r w:rsidRPr="005C5F73">
        <w:rPr>
          <w:rFonts w:ascii="Times" w:eastAsia="Times New Roman" w:hAnsi="Times" w:cs="Times"/>
          <w:sz w:val="24"/>
          <w:szCs w:val="24"/>
          <w:lang w:eastAsia="hu-HU"/>
        </w:rPr>
        <w:t xml:space="preserve"> E törvénynek az egyes iparjogvédelmi és szerzői jogi törvények módosításáról szóló 2003. évi CII. törvénnyel megállapított rendelkezéseit – a 2004. május 1-jét megelőzően elvégzett cselekmények és az így szerzett jogok kivételével – mindazokra a művekre, szomszédos jogi és adatbázis-előállítói teljesítményekre alkalmazni kell, amelyek az Európai Unió tagállamainak jogszabályai szerint védelemben részesültek 2002. december 22-én, vagy amelyeket megilletett a védelem az információs társadalomban a szerzői és szomszédos jogok egyes vonatkozásainak összehangolásáról szóló 2001. május 22-i 2001/29/EK európai parlamenti és tanácsi irányelv 1. cikk (2) bekezdésében meghatározott feltételek alapján.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111/B. §</w:t>
      </w:r>
      <w:bookmarkStart w:id="235" w:name="foot_236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"foot236"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236</w:t>
      </w:r>
      <w:r w:rsidRPr="005C5F73">
        <w:rPr>
          <w:rFonts w:ascii="Times" w:eastAsia="Times New Roman" w:hAnsi="Times" w:cs="Times"/>
          <w:b/>
          <w:bCs/>
          <w:sz w:val="24"/>
          <w:szCs w:val="24"/>
          <w:vertAlign w:val="superscript"/>
          <w:lang w:eastAsia="hu-HU"/>
        </w:rPr>
        <w:fldChar w:fldCharType="end"/>
      </w:r>
      <w:bookmarkEnd w:id="235"/>
      <w:r w:rsidRPr="005C5F73">
        <w:rPr>
          <w:rFonts w:ascii="Times" w:eastAsia="Times New Roman" w:hAnsi="Times" w:cs="Times"/>
          <w:sz w:val="24"/>
          <w:szCs w:val="24"/>
          <w:lang w:eastAsia="hu-HU"/>
        </w:rPr>
        <w:t xml:space="preserve"> E törvénynek a szerzői jogról szóló 1999. évi LXXVI. törvény módosításáról szóló 2005. évi CVIII. törvénnyel megállapított rendelkezéseit – az eredeti műalkotás szerzőjét megillető követő jogról szóló 2001. szeptember 27-i 2001/84/EK európai parlamenti és tanácsi irányelvre is figyelemmel – a 2006. január 1-jét követően megkötött szerződésekre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111/C. §</w:t>
      </w:r>
      <w:bookmarkStart w:id="236" w:name="foot_237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"foot237"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237</w:t>
      </w:r>
      <w:r w:rsidRPr="005C5F73">
        <w:rPr>
          <w:rFonts w:ascii="Times" w:eastAsia="Times New Roman" w:hAnsi="Times" w:cs="Times"/>
          <w:b/>
          <w:bCs/>
          <w:sz w:val="24"/>
          <w:szCs w:val="24"/>
          <w:vertAlign w:val="superscript"/>
          <w:lang w:eastAsia="hu-HU"/>
        </w:rPr>
        <w:fldChar w:fldCharType="end"/>
      </w:r>
      <w:bookmarkEnd w:id="236"/>
      <w:r w:rsidRPr="005C5F73">
        <w:rPr>
          <w:rFonts w:ascii="Times" w:eastAsia="Times New Roman" w:hAnsi="Times" w:cs="Times"/>
          <w:sz w:val="24"/>
          <w:szCs w:val="24"/>
          <w:lang w:eastAsia="hu-HU"/>
        </w:rPr>
        <w:t xml:space="preserve"> (1) E törvénynek a szerzői jogról szóló 1999. évi LXXVI. törvény módosításáról szóló 2008. évi CXII. törvénnyel megállapított 19. § (1) bekezdését a 2009. február 1-jét követően adott felhasználási engedélyekre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A szerzőt a 23/A. § alapján megillető díjat a 2010. december 31-ét követően kölcsönzött műpéldányok nyilvános haszonkölcsönbe adása után kell megfizetni. A szerzőt a 23/A. § alapján megillető díjat 2012-ben kell először felosztani a 23/A. § (4) bekezdése szerinti, 2011. január 1-jétől szolgáltatott adatok alapján.</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111/D. §</w:t>
      </w:r>
      <w:bookmarkStart w:id="237" w:name="foot_238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"foot238"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238</w:t>
      </w:r>
      <w:r w:rsidRPr="005C5F73">
        <w:rPr>
          <w:rFonts w:ascii="Times" w:eastAsia="Times New Roman" w:hAnsi="Times" w:cs="Times"/>
          <w:b/>
          <w:bCs/>
          <w:sz w:val="24"/>
          <w:szCs w:val="24"/>
          <w:vertAlign w:val="superscript"/>
          <w:lang w:eastAsia="hu-HU"/>
        </w:rPr>
        <w:fldChar w:fldCharType="end"/>
      </w:r>
      <w:bookmarkEnd w:id="237"/>
      <w:r w:rsidRPr="005C5F73">
        <w:rPr>
          <w:rFonts w:ascii="Times" w:eastAsia="Times New Roman" w:hAnsi="Times" w:cs="Times"/>
          <w:sz w:val="24"/>
          <w:szCs w:val="24"/>
          <w:lang w:eastAsia="hu-HU"/>
        </w:rPr>
        <w:t xml:space="preserve"> (1) E törvénynek a szellemi tulajdonra vonatkozó egyes törvények módosításáról szóló 2013. évi XVI. törvénnyel megállapított 55. § (2)–(3) bekezdésében, 74/A. § (1)–(3) bekezdésében, 78/A. §-ban, valamint 84. § (1) bekezdés </w:t>
      </w:r>
      <w:r w:rsidRPr="005C5F73">
        <w:rPr>
          <w:rFonts w:ascii="Times" w:eastAsia="Times New Roman" w:hAnsi="Times" w:cs="Times"/>
          <w:i/>
          <w:iCs/>
          <w:sz w:val="24"/>
          <w:szCs w:val="24"/>
          <w:lang w:eastAsia="hu-HU"/>
        </w:rPr>
        <w:t>b)–d)</w:t>
      </w:r>
      <w:r w:rsidRPr="005C5F73">
        <w:rPr>
          <w:rFonts w:ascii="Times" w:eastAsia="Times New Roman" w:hAnsi="Times" w:cs="Times"/>
          <w:sz w:val="24"/>
          <w:szCs w:val="24"/>
          <w:lang w:eastAsia="hu-HU"/>
        </w:rPr>
        <w:t xml:space="preserve"> pontjában és (2) bekezdésében foglalt rendelkezések azon rögzített előadásokra és hangfelvételekre vonatkoznak, amelyek esetében a védelmi idő 84. § szerinti kezdő napjától számított ötven év 2013. november 1-jéig még nem telt el, valamint azon rögzített előadásokra és hangfelvételekre is, amelyek ezen időpont után születnek.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Ha az előadás rögzítésére vonatkozó, a hangfelvétel-előállítóval kötött szerződésben nincs egyértelmű utalás az ellenkezőjére, akkor a 2013. november 1. előtt kötött ilyen szerződés hatályosnak tekintendő azon időponton túl is, amikor az (1) bekezdés szerinti ötven év már eltelt.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Az előadás rögzítésére vonatkozó, a hangfelvétel-előállítóval kötött, az előadóművészeket ismétlődő díjazásra jogosító azon szerződéseket [74/A. § (3) bekezdés], amelyeket 2013. november 1. előtt kötöttek, a hangfelvétel nyilvánosságra hozatalát, vagy – ha erre nem kerül sor – a hangfelvétel nyilvánossághoz közvetítését követő év első napjától számított ötvenedik év elteltével az előadóművész javára abban az esetben is módosítani lehet, ha ezt a lehetőséget a felek eredetileg kizárták. Ha a hangfelvétel-előállító és az előadóművész között nem jön létre megállapodás, akkor bármelyik fél a 103. § alapján létrehozott egyeztető testülethez fordulhat.</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111/E. §</w:t>
      </w:r>
      <w:bookmarkStart w:id="238" w:name="foot_239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"foot239"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239</w:t>
      </w:r>
      <w:r w:rsidRPr="005C5F73">
        <w:rPr>
          <w:rFonts w:ascii="Times" w:eastAsia="Times New Roman" w:hAnsi="Times" w:cs="Times"/>
          <w:b/>
          <w:bCs/>
          <w:sz w:val="24"/>
          <w:szCs w:val="24"/>
          <w:vertAlign w:val="superscript"/>
          <w:lang w:eastAsia="hu-HU"/>
        </w:rPr>
        <w:fldChar w:fldCharType="end"/>
      </w:r>
      <w:bookmarkEnd w:id="238"/>
      <w:r w:rsidRPr="005C5F73">
        <w:rPr>
          <w:rFonts w:ascii="Times" w:eastAsia="Times New Roman" w:hAnsi="Times" w:cs="Times"/>
          <w:sz w:val="24"/>
          <w:szCs w:val="24"/>
          <w:lang w:eastAsia="hu-HU"/>
        </w:rPr>
        <w:t xml:space="preserve"> E törvénynek a szellemi tulajdonra vonatkozó egyes törvények módosításáról szóló 2013. évi XVI. törvénnyel megállapított 55. § (2) bekezdésében szabályozott felmondási jog az e törvény hatálybalépése előtt kötött szerződések tekintetében is csak írásban gyakorolható.</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111/F. §</w:t>
      </w:r>
      <w:bookmarkStart w:id="239" w:name="foot_240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"foot240"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240</w:t>
      </w:r>
      <w:r w:rsidRPr="005C5F73">
        <w:rPr>
          <w:rFonts w:ascii="Times" w:eastAsia="Times New Roman" w:hAnsi="Times" w:cs="Times"/>
          <w:b/>
          <w:bCs/>
          <w:sz w:val="24"/>
          <w:szCs w:val="24"/>
          <w:vertAlign w:val="superscript"/>
          <w:lang w:eastAsia="hu-HU"/>
        </w:rPr>
        <w:fldChar w:fldCharType="end"/>
      </w:r>
      <w:bookmarkEnd w:id="239"/>
      <w:r w:rsidRPr="005C5F73">
        <w:rPr>
          <w:rFonts w:ascii="Times" w:eastAsia="Times New Roman" w:hAnsi="Times" w:cs="Times"/>
          <w:sz w:val="24"/>
          <w:szCs w:val="24"/>
          <w:lang w:eastAsia="hu-HU"/>
        </w:rPr>
        <w:t xml:space="preserve"> (1) E törvénynek a szellemi tulajdonra vonatkozó egyes törvények módosításáról szóló 2013. évi CLIX. törvénnyel megállapított 89. § (11) és (11b) bekezdésében foglaltakat az NKA számára 2014. január 1-jét követően átadott bevételekre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E törvénynek a szellemi tulajdonra vonatkozó egyes törvények módosításáról szóló 2013. évi CLIX. törvénnyel megállapított 89. § (11a) bekezdésében foglaltakat első alkalommal a 2013. évben beszedett bevételekre kell alkalmazni. A közös jogkezelő szervezet által a 20. és 21. §-ban meghatározott díjakból származó, 2013. évben beszedett bevételéből 2014. január 1-jét megelőzően az NKA részére kulturális célú felhasználásra átadott összeget a 89. § (11a) bekezdésében előírt átadási kötelezettség teljesítése során be kell számítani.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111/G. §</w:t>
      </w:r>
      <w:bookmarkStart w:id="240" w:name="foot_241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"foot241"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241</w:t>
      </w:r>
      <w:r w:rsidRPr="005C5F73">
        <w:rPr>
          <w:rFonts w:ascii="Times" w:eastAsia="Times New Roman" w:hAnsi="Times" w:cs="Times"/>
          <w:b/>
          <w:bCs/>
          <w:sz w:val="24"/>
          <w:szCs w:val="24"/>
          <w:vertAlign w:val="superscript"/>
          <w:lang w:eastAsia="hu-HU"/>
        </w:rPr>
        <w:fldChar w:fldCharType="end"/>
      </w:r>
      <w:bookmarkEnd w:id="240"/>
      <w:r w:rsidRPr="005C5F73">
        <w:rPr>
          <w:rFonts w:ascii="Times" w:eastAsia="Times New Roman" w:hAnsi="Times" w:cs="Times"/>
          <w:sz w:val="24"/>
          <w:szCs w:val="24"/>
          <w:lang w:eastAsia="hu-HU"/>
        </w:rPr>
        <w:t xml:space="preserve"> E törvénynek a szellemi tulajdonra vonatkozó egyes törvények módosításáról szóló 2013. évi CLIX. törvénnyel megállapított 41/F–41/K. §-át az olyan műre és hangfelvételre kell alkalmazni, amelyet 2014. október 29-én vagy azt követően e törvény szerint védelem illet meg.</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111/H. §</w:t>
      </w:r>
      <w:bookmarkStart w:id="241" w:name="foot_242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"foot242"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242</w:t>
      </w:r>
      <w:r w:rsidRPr="005C5F73">
        <w:rPr>
          <w:rFonts w:ascii="Times" w:eastAsia="Times New Roman" w:hAnsi="Times" w:cs="Times"/>
          <w:b/>
          <w:bCs/>
          <w:sz w:val="24"/>
          <w:szCs w:val="24"/>
          <w:vertAlign w:val="superscript"/>
          <w:lang w:eastAsia="hu-HU"/>
        </w:rPr>
        <w:fldChar w:fldCharType="end"/>
      </w:r>
      <w:bookmarkEnd w:id="241"/>
      <w:r w:rsidRPr="005C5F73">
        <w:rPr>
          <w:rFonts w:ascii="Times" w:eastAsia="Times New Roman" w:hAnsi="Times" w:cs="Times"/>
          <w:sz w:val="24"/>
          <w:szCs w:val="24"/>
          <w:lang w:eastAsia="hu-HU"/>
        </w:rPr>
        <w:t xml:space="preserve"> Ha a Hivatal az elektronikus ügyintézést az elektronikus ügyintézés és a bizalmi szolgáltatások általános szabályairól szóló 2015. évi CCXXII. törvény 108. § (2) bekezdése szerint 2018. január 1-jét megelőzően nem vállalta, 2017. december 31-ig az elektronikus kapcsolattartásra e törvény 2016. december 31-én hatályos rendelkezéseit kell alkalmazni</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111/I. §</w:t>
      </w:r>
      <w:bookmarkStart w:id="242" w:name="foot_243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"foot243"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243</w:t>
      </w:r>
      <w:r w:rsidRPr="005C5F73">
        <w:rPr>
          <w:rFonts w:ascii="Times" w:eastAsia="Times New Roman" w:hAnsi="Times" w:cs="Times"/>
          <w:b/>
          <w:bCs/>
          <w:sz w:val="24"/>
          <w:szCs w:val="24"/>
          <w:vertAlign w:val="superscript"/>
          <w:lang w:eastAsia="hu-HU"/>
        </w:rPr>
        <w:fldChar w:fldCharType="end"/>
      </w:r>
      <w:bookmarkEnd w:id="242"/>
      <w:r w:rsidRPr="005C5F73">
        <w:rPr>
          <w:rFonts w:ascii="Times" w:eastAsia="Times New Roman" w:hAnsi="Times" w:cs="Times"/>
          <w:sz w:val="24"/>
          <w:szCs w:val="24"/>
          <w:lang w:eastAsia="hu-HU"/>
        </w:rPr>
        <w:t xml:space="preserve"> E törvénynek az általános közigazgatási rendtartásról szóló törvény és a közigazgatási perrendtartásról szóló törvény hatálybalépésével összefüggő egyes törvények módosításáról szóló 2017. évi L. törvénnyel (a továbbiakban: Ákr.-Kp. Módtv.) megállapított rendelkezéseit az Ákr.-Kp. Módtv. hatálybalépését</w:t>
      </w:r>
      <w:bookmarkStart w:id="243" w:name="foot_244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"foot244"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244</w:t>
      </w:r>
      <w:r w:rsidRPr="005C5F73">
        <w:rPr>
          <w:rFonts w:ascii="Times" w:eastAsia="Times New Roman" w:hAnsi="Times" w:cs="Times"/>
          <w:sz w:val="24"/>
          <w:szCs w:val="24"/>
          <w:vertAlign w:val="superscript"/>
          <w:lang w:eastAsia="hu-HU"/>
        </w:rPr>
        <w:fldChar w:fldCharType="end"/>
      </w:r>
      <w:bookmarkEnd w:id="243"/>
      <w:r w:rsidRPr="005C5F73">
        <w:rPr>
          <w:rFonts w:ascii="Times" w:eastAsia="Times New Roman" w:hAnsi="Times" w:cs="Times"/>
          <w:sz w:val="24"/>
          <w:szCs w:val="24"/>
          <w:lang w:eastAsia="hu-HU"/>
        </w:rPr>
        <w:t xml:space="preserve"> követően indult és a megismételt eljárásokban kell alkalmazni.</w:t>
      </w:r>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Felhatalmazások</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112. §</w:t>
      </w:r>
      <w:bookmarkStart w:id="244" w:name="foot_245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"foot245"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245</w:t>
      </w:r>
      <w:r w:rsidRPr="005C5F73">
        <w:rPr>
          <w:rFonts w:ascii="Times" w:eastAsia="Times New Roman" w:hAnsi="Times" w:cs="Times"/>
          <w:b/>
          <w:bCs/>
          <w:sz w:val="24"/>
          <w:szCs w:val="24"/>
          <w:vertAlign w:val="superscript"/>
          <w:lang w:eastAsia="hu-HU"/>
        </w:rPr>
        <w:fldChar w:fldCharType="end"/>
      </w:r>
      <w:bookmarkEnd w:id="244"/>
      <w:r w:rsidRPr="005C5F73">
        <w:rPr>
          <w:rFonts w:ascii="Times" w:eastAsia="Times New Roman" w:hAnsi="Times" w:cs="Times"/>
          <w:sz w:val="24"/>
          <w:szCs w:val="24"/>
          <w:lang w:eastAsia="hu-HU"/>
        </w:rPr>
        <w:t xml:space="preserve"> (1) Felhatalmazást kap a Kormány, hogy a reprográfiára szolgáló készülékek körét – az érintett érdekképviseleti szervek véleményének figyelembevételével – rendelettel meghatározza.</w:t>
      </w:r>
      <w:bookmarkStart w:id="245" w:name="foot_246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"foot246"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246</w:t>
      </w:r>
      <w:r w:rsidRPr="005C5F73">
        <w:rPr>
          <w:rFonts w:ascii="Times" w:eastAsia="Times New Roman" w:hAnsi="Times" w:cs="Times"/>
          <w:sz w:val="24"/>
          <w:szCs w:val="24"/>
          <w:vertAlign w:val="superscript"/>
          <w:lang w:eastAsia="hu-HU"/>
        </w:rPr>
        <w:fldChar w:fldCharType="end"/>
      </w:r>
      <w:bookmarkEnd w:id="245"/>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Felhatalmazást kap a Kormány, hogy rendelettel megállapítsa a szerzői jogi szakértő testület szervezetének és működésének részletes szabályait.</w:t>
      </w:r>
      <w:bookmarkStart w:id="246" w:name="foot_247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"foot247"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247</w:t>
      </w:r>
      <w:r w:rsidRPr="005C5F73">
        <w:rPr>
          <w:rFonts w:ascii="Times" w:eastAsia="Times New Roman" w:hAnsi="Times" w:cs="Times"/>
          <w:sz w:val="24"/>
          <w:szCs w:val="24"/>
          <w:vertAlign w:val="superscript"/>
          <w:lang w:eastAsia="hu-HU"/>
        </w:rPr>
        <w:fldChar w:fldCharType="end"/>
      </w:r>
      <w:bookmarkEnd w:id="246"/>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(3) Felhatalmazást kap a Kormány, hogy az e törvény 38. §-ának (5) bekezdésében szabályozott szabad felhasználás esetében a nyilvánosság egyes tagjaihoz való közvetítés és a számukra történő hozzáférhetővé tétel módját és feltételeit rendelettel meghatározza.</w:t>
      </w:r>
      <w:bookmarkStart w:id="247" w:name="foot_248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"foot248"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248</w:t>
      </w:r>
      <w:r w:rsidRPr="005C5F73">
        <w:rPr>
          <w:rFonts w:ascii="Times" w:eastAsia="Times New Roman" w:hAnsi="Times" w:cs="Times"/>
          <w:sz w:val="24"/>
          <w:szCs w:val="24"/>
          <w:vertAlign w:val="superscript"/>
          <w:lang w:eastAsia="hu-HU"/>
        </w:rPr>
        <w:fldChar w:fldCharType="end"/>
      </w:r>
      <w:bookmarkEnd w:id="247"/>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(4) Felhatalmazást kap a Kormány, hogy az árva mű felhasználásával kapcsolatos részletes szabályokat, a jogosultat megillető megfelelő díjazás feltételeit, a felhasználással összefüggő eljárásokért fizetendő igazgatási szolgáltatási díj mértékét, beszedésének, visszatérítésének módját, továbbá az árva művek felhasználására vonatkozóan kiadott engedélyek nyilvántartásának részletes szabályait rendeletben állapítsa meg.</w:t>
      </w:r>
      <w:bookmarkStart w:id="248" w:name="foot_249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"foot249"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249</w:t>
      </w:r>
      <w:r w:rsidRPr="005C5F73">
        <w:rPr>
          <w:rFonts w:ascii="Times" w:eastAsia="Times New Roman" w:hAnsi="Times" w:cs="Times"/>
          <w:sz w:val="24"/>
          <w:szCs w:val="24"/>
          <w:vertAlign w:val="superscript"/>
          <w:lang w:eastAsia="hu-HU"/>
        </w:rPr>
        <w:fldChar w:fldCharType="end"/>
      </w:r>
      <w:bookmarkEnd w:id="248"/>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(5) Felhatalmazást kap az igazságügyért felelős miniszter, hogy</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 Hivatal elnöke véleményének kikérésével, a kultúráért felelős miniszterrel egyetértésben a Hivatal által vezetett önkéntes műnyilvántartásra vonatkozó részletes szabályokat, valamint</w:t>
      </w:r>
      <w:bookmarkStart w:id="249" w:name="foot_250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"foot250"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250</w:t>
      </w:r>
      <w:r w:rsidRPr="005C5F73">
        <w:rPr>
          <w:rFonts w:ascii="Times" w:eastAsia="Times New Roman" w:hAnsi="Times" w:cs="Times"/>
          <w:sz w:val="24"/>
          <w:szCs w:val="24"/>
          <w:vertAlign w:val="superscript"/>
          <w:lang w:eastAsia="hu-HU"/>
        </w:rPr>
        <w:fldChar w:fldCharType="end"/>
      </w:r>
      <w:bookmarkEnd w:id="249"/>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Hivatal elnöke véleményének kikérésével, az adópolitikáért felelős miniszterrel, a kultúráért felelős miniszterrel és a Hivatal felett felügyeletet gyakorló miniszterrel egyetértésben az önkéntes műnyilvántartással összefüggő eljárásokért fizetendő igazgatási szolgáltatási díj mértékét, beszedésének és visszatérítésének módját</w:t>
      </w:r>
      <w:bookmarkStart w:id="250" w:name="foot_251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"foot251"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251</w:t>
      </w:r>
      <w:r w:rsidRPr="005C5F73">
        <w:rPr>
          <w:rFonts w:ascii="Times" w:eastAsia="Times New Roman" w:hAnsi="Times" w:cs="Times"/>
          <w:sz w:val="24"/>
          <w:szCs w:val="24"/>
          <w:vertAlign w:val="superscript"/>
          <w:lang w:eastAsia="hu-HU"/>
        </w:rPr>
        <w:fldChar w:fldCharType="end"/>
      </w:r>
      <w:bookmarkEnd w:id="250"/>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rendelettel megállapítsa.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(6) Felhatalmazást kap az igazságügyért felelős miniszter, hogy a közös jogkezelő szervezetek nyilvántartásával kapcsolatos eljárásokért fizetendő igazgatási szolgáltatási díj mértékét, beszedésének és visszatérítésének módját az adópolitikáért felelős miniszterrel, a kultúráért felelős miniszterrel és a Szellemi Tulajdon Nemzeti Hivatala felett felügyeletet gyakorló miniszterrel egyetértésben, valamint a Szellemi Tulajdon Nemzeti Hivatala elnöke véleményének kikérésével rendeletben szabályozza.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(7) Felhatalmazást kap a kultúráért felelős miniszter, hogy – az igazságügyért felelős miniszterrel egyetértésben – az e törvény 23/A. §-ának (4) bekezdése alapján a nyilvános haszonkölcsönzésért a szerzőt megillető díj megállapításához és felosztásához szükséges adatok, valamint az adatszolgáltatásra kötelezett nyilvános könyvtárak körét rendelettel megállapítsa.</w:t>
      </w:r>
      <w:bookmarkStart w:id="251" w:name="foot_252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"foot252"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252</w:t>
      </w:r>
      <w:r w:rsidRPr="005C5F73">
        <w:rPr>
          <w:rFonts w:ascii="Times" w:eastAsia="Times New Roman" w:hAnsi="Times" w:cs="Times"/>
          <w:sz w:val="24"/>
          <w:szCs w:val="24"/>
          <w:vertAlign w:val="superscript"/>
          <w:lang w:eastAsia="hu-HU"/>
        </w:rPr>
        <w:fldChar w:fldCharType="end"/>
      </w:r>
      <w:bookmarkEnd w:id="251"/>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(8) Felhatalmazást kap a Kormány, hogy az e törvény 41. § (1a)–(1f) bekezdésében foglalt szabad felhasználással összefüggő részletes szabályokat, illetve hogy az e törvény 41. § (1a)–(1c) bekezdése szerinti hozzáférhető formátumú példány, jogosított szervezet és az olvasási képességet érintő fogyatékossággal élő kedvezményezett személy meghatározását, a hozzáférhető formátumú művekkel és kapcsolódó jogi teljesítményekkel végezhető szabad felhasználásra vonatkozó részletes szabályokat, továbbá a jogosított szervezetek, a hozzáférhető formátumú művek és kapcsolódó jogi teljesítmények nyilvántartását vezető, valamint az Európai Bizottság számára információt nyújtó közreműködő szervezet kijelölését és feladatkörét rendeletben állapítsa meg.</w:t>
      </w:r>
      <w:bookmarkStart w:id="252" w:name="foot_253_place"/>
      <w:r w:rsidRPr="005C5F73">
        <w:rPr>
          <w:rFonts w:ascii="Times" w:eastAsia="Times New Roman" w:hAnsi="Times" w:cs="Times"/>
          <w:sz w:val="24"/>
          <w:szCs w:val="24"/>
          <w:vertAlign w:val="superscript"/>
          <w:lang w:eastAsia="hu-HU"/>
        </w:rPr>
        <w:fldChar w:fldCharType="begin"/>
      </w:r>
      <w:r w:rsidRPr="005C5F73">
        <w:rPr>
          <w:rFonts w:ascii="Times" w:eastAsia="Times New Roman" w:hAnsi="Times" w:cs="Times"/>
          <w:sz w:val="24"/>
          <w:szCs w:val="24"/>
          <w:vertAlign w:val="superscript"/>
          <w:lang w:eastAsia="hu-HU"/>
        </w:rPr>
        <w:instrText xml:space="preserve"> HYPERLINK "http://njt.hu/cgi_bin/njt_doc.cgi?docid=41066.366944" \l "foot253" </w:instrText>
      </w:r>
      <w:r w:rsidRPr="005C5F73">
        <w:rPr>
          <w:rFonts w:ascii="Times" w:eastAsia="Times New Roman" w:hAnsi="Times" w:cs="Times"/>
          <w:sz w:val="24"/>
          <w:szCs w:val="24"/>
          <w:vertAlign w:val="superscript"/>
          <w:lang w:eastAsia="hu-HU"/>
        </w:rPr>
        <w:fldChar w:fldCharType="separate"/>
      </w:r>
      <w:r w:rsidRPr="005C5F73">
        <w:rPr>
          <w:rFonts w:ascii="Times" w:eastAsia="Times New Roman" w:hAnsi="Times" w:cs="Times"/>
          <w:color w:val="0000FF"/>
          <w:sz w:val="24"/>
          <w:szCs w:val="24"/>
          <w:u w:val="single"/>
          <w:vertAlign w:val="superscript"/>
          <w:lang w:eastAsia="hu-HU"/>
        </w:rPr>
        <w:t>253</w:t>
      </w:r>
      <w:r w:rsidRPr="005C5F73">
        <w:rPr>
          <w:rFonts w:ascii="Times" w:eastAsia="Times New Roman" w:hAnsi="Times" w:cs="Times"/>
          <w:sz w:val="24"/>
          <w:szCs w:val="24"/>
          <w:vertAlign w:val="superscript"/>
          <w:lang w:eastAsia="hu-HU"/>
        </w:rPr>
        <w:fldChar w:fldCharType="end"/>
      </w:r>
      <w:bookmarkEnd w:id="252"/>
    </w:p>
    <w:p w:rsidR="005C5F73" w:rsidRPr="005C5F73" w:rsidRDefault="005C5F73" w:rsidP="005C5F73">
      <w:pPr>
        <w:spacing w:before="160" w:after="320" w:line="240" w:lineRule="auto"/>
        <w:ind w:firstLine="180"/>
        <w:jc w:val="center"/>
        <w:rPr>
          <w:rFonts w:ascii="Times" w:eastAsia="Times New Roman" w:hAnsi="Times" w:cs="Times"/>
          <w:sz w:val="24"/>
          <w:szCs w:val="24"/>
          <w:lang w:eastAsia="hu-HU"/>
        </w:rPr>
      </w:pPr>
      <w:r w:rsidRPr="005C5F73">
        <w:rPr>
          <w:rFonts w:ascii="Times" w:eastAsia="Times New Roman" w:hAnsi="Times" w:cs="Times"/>
          <w:i/>
          <w:iCs/>
          <w:sz w:val="24"/>
          <w:szCs w:val="24"/>
          <w:lang w:eastAsia="hu-HU"/>
        </w:rPr>
        <w:t>Az Európai Unió jogának való megfelelés</w:t>
      </w:r>
      <w:bookmarkStart w:id="253" w:name="foot_254_place"/>
      <w:r w:rsidRPr="005C5F73">
        <w:rPr>
          <w:rFonts w:ascii="Times" w:eastAsia="Times New Roman" w:hAnsi="Times" w:cs="Times"/>
          <w:i/>
          <w:iCs/>
          <w:sz w:val="24"/>
          <w:szCs w:val="24"/>
          <w:vertAlign w:val="superscript"/>
          <w:lang w:eastAsia="hu-HU"/>
        </w:rPr>
        <w:fldChar w:fldCharType="begin"/>
      </w:r>
      <w:r w:rsidRPr="005C5F73">
        <w:rPr>
          <w:rFonts w:ascii="Times" w:eastAsia="Times New Roman" w:hAnsi="Times" w:cs="Times"/>
          <w:i/>
          <w:iCs/>
          <w:sz w:val="24"/>
          <w:szCs w:val="24"/>
          <w:vertAlign w:val="superscript"/>
          <w:lang w:eastAsia="hu-HU"/>
        </w:rPr>
        <w:instrText xml:space="preserve"> HYPERLINK "http://njt.hu/cgi_bin/njt_doc.cgi?docid=41066.366944" \l "foot254" </w:instrText>
      </w:r>
      <w:r w:rsidRPr="005C5F73">
        <w:rPr>
          <w:rFonts w:ascii="Times" w:eastAsia="Times New Roman" w:hAnsi="Times" w:cs="Times"/>
          <w:i/>
          <w:iCs/>
          <w:sz w:val="24"/>
          <w:szCs w:val="24"/>
          <w:vertAlign w:val="superscript"/>
          <w:lang w:eastAsia="hu-HU"/>
        </w:rPr>
        <w:fldChar w:fldCharType="separate"/>
      </w:r>
      <w:r w:rsidRPr="005C5F73">
        <w:rPr>
          <w:rFonts w:ascii="Times" w:eastAsia="Times New Roman" w:hAnsi="Times" w:cs="Times"/>
          <w:i/>
          <w:iCs/>
          <w:color w:val="0000FF"/>
          <w:sz w:val="24"/>
          <w:szCs w:val="24"/>
          <w:u w:val="single"/>
          <w:vertAlign w:val="superscript"/>
          <w:lang w:eastAsia="hu-HU"/>
        </w:rPr>
        <w:t>254</w:t>
      </w:r>
      <w:r w:rsidRPr="005C5F73">
        <w:rPr>
          <w:rFonts w:ascii="Times" w:eastAsia="Times New Roman" w:hAnsi="Times" w:cs="Times"/>
          <w:i/>
          <w:iCs/>
          <w:sz w:val="24"/>
          <w:szCs w:val="24"/>
          <w:vertAlign w:val="superscript"/>
          <w:lang w:eastAsia="hu-HU"/>
        </w:rPr>
        <w:fldChar w:fldCharType="end"/>
      </w:r>
      <w:bookmarkEnd w:id="253"/>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b/>
          <w:bCs/>
          <w:sz w:val="24"/>
          <w:szCs w:val="24"/>
          <w:lang w:eastAsia="hu-HU"/>
        </w:rPr>
        <w:t>113. §</w:t>
      </w:r>
      <w:bookmarkStart w:id="254" w:name="foot_255_place"/>
      <w:r w:rsidRPr="005C5F73">
        <w:rPr>
          <w:rFonts w:ascii="Times" w:eastAsia="Times New Roman" w:hAnsi="Times" w:cs="Times"/>
          <w:b/>
          <w:bCs/>
          <w:sz w:val="24"/>
          <w:szCs w:val="24"/>
          <w:vertAlign w:val="superscript"/>
          <w:lang w:eastAsia="hu-HU"/>
        </w:rPr>
        <w:fldChar w:fldCharType="begin"/>
      </w:r>
      <w:r w:rsidRPr="005C5F73">
        <w:rPr>
          <w:rFonts w:ascii="Times" w:eastAsia="Times New Roman" w:hAnsi="Times" w:cs="Times"/>
          <w:b/>
          <w:bCs/>
          <w:sz w:val="24"/>
          <w:szCs w:val="24"/>
          <w:vertAlign w:val="superscript"/>
          <w:lang w:eastAsia="hu-HU"/>
        </w:rPr>
        <w:instrText xml:space="preserve"> HYPERLINK "http://njt.hu/cgi_bin/njt_doc.cgi?docid=41066.366944" \l "foot255" </w:instrText>
      </w:r>
      <w:r w:rsidRPr="005C5F73">
        <w:rPr>
          <w:rFonts w:ascii="Times" w:eastAsia="Times New Roman" w:hAnsi="Times" w:cs="Times"/>
          <w:b/>
          <w:bCs/>
          <w:sz w:val="24"/>
          <w:szCs w:val="24"/>
          <w:vertAlign w:val="superscript"/>
          <w:lang w:eastAsia="hu-HU"/>
        </w:rPr>
        <w:fldChar w:fldCharType="separate"/>
      </w:r>
      <w:r w:rsidRPr="005C5F73">
        <w:rPr>
          <w:rFonts w:ascii="Times" w:eastAsia="Times New Roman" w:hAnsi="Times" w:cs="Times"/>
          <w:b/>
          <w:bCs/>
          <w:color w:val="0000FF"/>
          <w:sz w:val="24"/>
          <w:szCs w:val="24"/>
          <w:u w:val="single"/>
          <w:vertAlign w:val="superscript"/>
          <w:lang w:eastAsia="hu-HU"/>
        </w:rPr>
        <w:t>255</w:t>
      </w:r>
      <w:r w:rsidRPr="005C5F73">
        <w:rPr>
          <w:rFonts w:ascii="Times" w:eastAsia="Times New Roman" w:hAnsi="Times" w:cs="Times"/>
          <w:b/>
          <w:bCs/>
          <w:sz w:val="24"/>
          <w:szCs w:val="24"/>
          <w:vertAlign w:val="superscript"/>
          <w:lang w:eastAsia="hu-HU"/>
        </w:rPr>
        <w:fldChar w:fldCharType="end"/>
      </w:r>
      <w:bookmarkEnd w:id="254"/>
      <w:r w:rsidRPr="005C5F73">
        <w:rPr>
          <w:rFonts w:ascii="Times" w:eastAsia="Times New Roman" w:hAnsi="Times" w:cs="Times"/>
          <w:sz w:val="24"/>
          <w:szCs w:val="24"/>
          <w:lang w:eastAsia="hu-HU"/>
        </w:rPr>
        <w:t xml:space="preserve"> (1) Ez a törvény a következő uniós jogi aktusoknak való megfelelést szolgálja: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az Európai Parlament és a Tanács 2009/24/EK irányelve (2009. április 23.) a számítógépi programok jogi védelméről;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b)</w:t>
      </w:r>
      <w:r w:rsidRPr="005C5F73">
        <w:rPr>
          <w:rFonts w:ascii="Times" w:eastAsia="Times New Roman" w:hAnsi="Times" w:cs="Times"/>
          <w:sz w:val="24"/>
          <w:szCs w:val="24"/>
          <w:lang w:eastAsia="hu-HU"/>
        </w:rPr>
        <w:t xml:space="preserve"> a Tanács 93/83/EGK irányelve (1993. szeptember 27.) a műholdas műsorsugárzásra és a vezetékes továbbközvetítésre alkalmazandó egyes szerzői és szomszédos jogi szabályok összehangolásáról;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az Európai Parlament és a Tanács 96/9/EK irányelve (1996. március 11.) az adatbázisok jogi védelméről;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d)</w:t>
      </w:r>
      <w:r w:rsidRPr="005C5F73">
        <w:rPr>
          <w:rFonts w:ascii="Times" w:eastAsia="Times New Roman" w:hAnsi="Times" w:cs="Times"/>
          <w:sz w:val="24"/>
          <w:szCs w:val="24"/>
          <w:lang w:eastAsia="hu-HU"/>
        </w:rPr>
        <w:t xml:space="preserve"> az Európai Parlament és a Tanács 2001/29/EK irányelve (2001. május 22.) az információs társadalomban a szerzői és szomszédos jogok egyes vonatkozásainak összehangolásáról;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e)</w:t>
      </w:r>
      <w:r w:rsidRPr="005C5F73">
        <w:rPr>
          <w:rFonts w:ascii="Times" w:eastAsia="Times New Roman" w:hAnsi="Times" w:cs="Times"/>
          <w:sz w:val="24"/>
          <w:szCs w:val="24"/>
          <w:lang w:eastAsia="hu-HU"/>
        </w:rPr>
        <w:t xml:space="preserve"> az Európai Parlament és a Tanács 2001/84/EK irányelve (2001. szeptember 27.) az eredeti műalkotás szerzőjét megillető követő jogról;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f)</w:t>
      </w:r>
      <w:r w:rsidRPr="005C5F73">
        <w:rPr>
          <w:rFonts w:ascii="Times" w:eastAsia="Times New Roman" w:hAnsi="Times" w:cs="Times"/>
          <w:sz w:val="24"/>
          <w:szCs w:val="24"/>
          <w:lang w:eastAsia="hu-HU"/>
        </w:rPr>
        <w:t xml:space="preserve"> az Európai Parlament és a Tanács 2004/48/EK irányelve (2004. április 29.) a szellemi tulajdonjogok érvényesítéséről;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g)</w:t>
      </w:r>
      <w:r w:rsidRPr="005C5F73">
        <w:rPr>
          <w:rFonts w:ascii="Times" w:eastAsia="Times New Roman" w:hAnsi="Times" w:cs="Times"/>
          <w:sz w:val="24"/>
          <w:szCs w:val="24"/>
          <w:lang w:eastAsia="hu-HU"/>
        </w:rPr>
        <w:t xml:space="preserve"> az Európai Parlament és a Tanács 2006/115/EK irányelve (2006. december 12.) a bérleti jogról és a haszonkölcsönzési jogról, valamint a szellemi tulajdon területén a szerzői joggal szomszédos bizonyos jogokról;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h)</w:t>
      </w:r>
      <w:r w:rsidRPr="005C5F73">
        <w:rPr>
          <w:rFonts w:ascii="Times" w:eastAsia="Times New Roman" w:hAnsi="Times" w:cs="Times"/>
          <w:sz w:val="24"/>
          <w:szCs w:val="24"/>
          <w:lang w:eastAsia="hu-HU"/>
        </w:rPr>
        <w:t xml:space="preserve"> az Európai Parlament és a Tanács 2006/116/EK irányelve (2006. december 12.) a szerzői jog és egyes szomszédos jogok védelmi idejéről és az azt módosító 2011/77/EU európai parlamenti és tanácsi irányelv;</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i)</w:t>
      </w:r>
      <w:r w:rsidRPr="005C5F73">
        <w:rPr>
          <w:rFonts w:ascii="Times" w:eastAsia="Times New Roman" w:hAnsi="Times" w:cs="Times"/>
          <w:sz w:val="24"/>
          <w:szCs w:val="24"/>
          <w:lang w:eastAsia="hu-HU"/>
        </w:rPr>
        <w:t xml:space="preserve"> a Bizottság 2006/585/EK ajánlása (2006. augusztus 24.) a kulturális anyagok digitalizálásáról és online hozzáférhetőségéről, valamint a digitális megőrzésről 6. </w:t>
      </w:r>
      <w:r w:rsidRPr="005C5F73">
        <w:rPr>
          <w:rFonts w:ascii="Times" w:eastAsia="Times New Roman" w:hAnsi="Times" w:cs="Times"/>
          <w:i/>
          <w:iCs/>
          <w:sz w:val="24"/>
          <w:szCs w:val="24"/>
          <w:lang w:eastAsia="hu-HU"/>
        </w:rPr>
        <w:t>a)</w:t>
      </w:r>
      <w:r w:rsidRPr="005C5F73">
        <w:rPr>
          <w:rFonts w:ascii="Times" w:eastAsia="Times New Roman" w:hAnsi="Times" w:cs="Times"/>
          <w:sz w:val="24"/>
          <w:szCs w:val="24"/>
          <w:lang w:eastAsia="hu-HU"/>
        </w:rPr>
        <w:t xml:space="preserve"> és </w:t>
      </w:r>
      <w:r w:rsidRPr="005C5F73">
        <w:rPr>
          <w:rFonts w:ascii="Times" w:eastAsia="Times New Roman" w:hAnsi="Times" w:cs="Times"/>
          <w:i/>
          <w:iCs/>
          <w:sz w:val="24"/>
          <w:szCs w:val="24"/>
          <w:lang w:eastAsia="hu-HU"/>
        </w:rPr>
        <w:t>c)</w:t>
      </w:r>
      <w:r w:rsidRPr="005C5F73">
        <w:rPr>
          <w:rFonts w:ascii="Times" w:eastAsia="Times New Roman" w:hAnsi="Times" w:cs="Times"/>
          <w:sz w:val="24"/>
          <w:szCs w:val="24"/>
          <w:lang w:eastAsia="hu-HU"/>
        </w:rPr>
        <w:t xml:space="preserve"> alpontja;</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j)</w:t>
      </w:r>
      <w:r w:rsidRPr="005C5F73">
        <w:rPr>
          <w:rFonts w:ascii="Times" w:eastAsia="Times New Roman" w:hAnsi="Times" w:cs="Times"/>
          <w:sz w:val="24"/>
          <w:szCs w:val="24"/>
          <w:lang w:eastAsia="hu-HU"/>
        </w:rPr>
        <w:t xml:space="preserve"> az Európai Parlament és a Tanács 2012/28/EU irányelve (2012. október 25.) az árva művek egyes megengedett felhasználási módjairól;</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i/>
          <w:iCs/>
          <w:sz w:val="24"/>
          <w:szCs w:val="24"/>
          <w:lang w:eastAsia="hu-HU"/>
        </w:rPr>
        <w:t>k)</w:t>
      </w:r>
      <w:r w:rsidRPr="005C5F73">
        <w:rPr>
          <w:rFonts w:ascii="Times" w:eastAsia="Times New Roman" w:hAnsi="Times" w:cs="Times"/>
          <w:sz w:val="24"/>
          <w:szCs w:val="24"/>
          <w:lang w:eastAsia="hu-HU"/>
        </w:rPr>
        <w:t xml:space="preserve"> a szerzői és szomszédos jogi védelemben részesülő egyes műveknek és más teljesítményeknek a vakok, látáskárosultak és nyomtatott szöveget egyéb okból használni képtelen személyek érdekét szolgáló egyes megengedett felhasználási módjairól, valamint az információs társadalomban a szerzői és szomszédos jogok egyes vonatkozásainak összehangolásáról szóló 2001/29/EK irányelv módosításáról szóló, 2017. szeptember 13-i (EU) 2017/1564 európai parlamenti és tanácsi irányelv.</w:t>
      </w:r>
    </w:p>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t>(2) Ez a törvény a szerzői és szomszédos jogi védelemben részesülő egyes művek és más teljesítmények hozzáférhető formátumú példányainak a vakok, látáskárosultak és nyomtatott szöveget egyéb okból használni képtelen személyek érdekét szolgáló, határokon átnyúló, az Unió és harmadik országok közötti cseréjéről szóló 2017. szeptember 13-i (EU) 2017/1563 európai parlamenti és tanácsi rendelet végrehajtásához szükséges rendelkezéseket állapít meg.</w:t>
      </w:r>
    </w:p>
    <w:p w:rsidR="005C5F73" w:rsidRPr="005C5F73" w:rsidRDefault="005C5F73" w:rsidP="005C5F73">
      <w:pPr>
        <w:spacing w:after="0" w:line="240" w:lineRule="auto"/>
        <w:rPr>
          <w:rFonts w:ascii="Times" w:eastAsia="Times New Roman" w:hAnsi="Times" w:cs="Times"/>
          <w:sz w:val="24"/>
          <w:szCs w:val="24"/>
          <w:lang w:eastAsia="hu-HU"/>
        </w:rPr>
      </w:pPr>
      <w:r w:rsidRPr="005C5F73">
        <w:rPr>
          <w:rFonts w:ascii="Times" w:eastAsia="Times New Roman" w:hAnsi="Times" w:cs="Times"/>
          <w:sz w:val="24"/>
          <w:szCs w:val="24"/>
          <w:lang w:eastAsia="hu-HU"/>
        </w:rPr>
        <w:pict>
          <v:rect id="_x0000_i1029" style="width:0;height:1.5pt" o:hralign="center" o:hrstd="t" o:hr="t" fillcolor="#a0a0a0" stroked="f"/>
        </w:pict>
      </w:r>
    </w:p>
    <w:bookmarkStart w:id="255" w:name="foot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w:t>
      </w:r>
      <w:r w:rsidRPr="005C5F73">
        <w:rPr>
          <w:rFonts w:ascii="Times" w:eastAsia="Times New Roman" w:hAnsi="Times" w:cs="Times"/>
          <w:sz w:val="24"/>
          <w:szCs w:val="24"/>
          <w:lang w:eastAsia="hu-HU"/>
        </w:rPr>
        <w:fldChar w:fldCharType="end"/>
      </w:r>
      <w:bookmarkEnd w:id="255"/>
      <w:r w:rsidRPr="005C5F73">
        <w:rPr>
          <w:rFonts w:ascii="Times" w:eastAsia="Times New Roman" w:hAnsi="Times" w:cs="Times"/>
          <w:sz w:val="24"/>
          <w:szCs w:val="24"/>
          <w:lang w:eastAsia="hu-HU"/>
        </w:rPr>
        <w:t xml:space="preserve"> A törvényt az Országgyűlés az 1999. június 22-i ülésnapján fogadta el. A kihirdetés napja: 1999. július 6.</w:t>
      </w:r>
    </w:p>
    <w:bookmarkStart w:id="256" w:name="foot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w:t>
      </w:r>
      <w:r w:rsidRPr="005C5F73">
        <w:rPr>
          <w:rFonts w:ascii="Times" w:eastAsia="Times New Roman" w:hAnsi="Times" w:cs="Times"/>
          <w:sz w:val="24"/>
          <w:szCs w:val="24"/>
          <w:lang w:eastAsia="hu-HU"/>
        </w:rPr>
        <w:fldChar w:fldCharType="end"/>
      </w:r>
      <w:bookmarkEnd w:id="256"/>
      <w:r w:rsidRPr="005C5F73">
        <w:rPr>
          <w:rFonts w:ascii="Times" w:eastAsia="Times New Roman" w:hAnsi="Times" w:cs="Times"/>
          <w:sz w:val="24"/>
          <w:szCs w:val="24"/>
          <w:lang w:eastAsia="hu-HU"/>
        </w:rPr>
        <w:t xml:space="preserve"> A preambulum a 2003: CII. törvény 51. §-ával megállapított, a 2011: CLXXIII. törvény 42. §-a szerint módosított szöveg.</w:t>
      </w:r>
    </w:p>
    <w:bookmarkStart w:id="257" w:name="foot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3</w:t>
      </w:r>
      <w:r w:rsidRPr="005C5F73">
        <w:rPr>
          <w:rFonts w:ascii="Times" w:eastAsia="Times New Roman" w:hAnsi="Times" w:cs="Times"/>
          <w:sz w:val="24"/>
          <w:szCs w:val="24"/>
          <w:lang w:eastAsia="hu-HU"/>
        </w:rPr>
        <w:fldChar w:fldCharType="end"/>
      </w:r>
      <w:bookmarkEnd w:id="257"/>
      <w:r w:rsidRPr="005C5F73">
        <w:rPr>
          <w:rFonts w:ascii="Times" w:eastAsia="Times New Roman" w:hAnsi="Times" w:cs="Times"/>
          <w:sz w:val="24"/>
          <w:szCs w:val="24"/>
          <w:lang w:eastAsia="hu-HU"/>
        </w:rPr>
        <w:t xml:space="preserve"> Az 1. § (2) bekezdés n) pontja a 2013: XVI. törvény 33. §-ával megállapított szöveg.</w:t>
      </w:r>
    </w:p>
    <w:bookmarkStart w:id="258" w:name="foot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4</w:t>
      </w:r>
      <w:r w:rsidRPr="005C5F73">
        <w:rPr>
          <w:rFonts w:ascii="Times" w:eastAsia="Times New Roman" w:hAnsi="Times" w:cs="Times"/>
          <w:sz w:val="24"/>
          <w:szCs w:val="24"/>
          <w:lang w:eastAsia="hu-HU"/>
        </w:rPr>
        <w:fldChar w:fldCharType="end"/>
      </w:r>
      <w:bookmarkEnd w:id="258"/>
      <w:r w:rsidRPr="005C5F73">
        <w:rPr>
          <w:rFonts w:ascii="Times" w:eastAsia="Times New Roman" w:hAnsi="Times" w:cs="Times"/>
          <w:sz w:val="24"/>
          <w:szCs w:val="24"/>
          <w:lang w:eastAsia="hu-HU"/>
        </w:rPr>
        <w:t xml:space="preserve"> Az 1. § (2) bekezdésének p) pontját a 2001: LXXVII. törvény 1. §-a iktatta a szövegbe.</w:t>
      </w:r>
    </w:p>
    <w:bookmarkStart w:id="259" w:name="foot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5</w:t>
      </w:r>
      <w:r w:rsidRPr="005C5F73">
        <w:rPr>
          <w:rFonts w:ascii="Times" w:eastAsia="Times New Roman" w:hAnsi="Times" w:cs="Times"/>
          <w:sz w:val="24"/>
          <w:szCs w:val="24"/>
          <w:lang w:eastAsia="hu-HU"/>
        </w:rPr>
        <w:fldChar w:fldCharType="end"/>
      </w:r>
      <w:bookmarkEnd w:id="259"/>
      <w:r w:rsidRPr="005C5F73">
        <w:rPr>
          <w:rFonts w:ascii="Times" w:eastAsia="Times New Roman" w:hAnsi="Times" w:cs="Times"/>
          <w:sz w:val="24"/>
          <w:szCs w:val="24"/>
          <w:lang w:eastAsia="hu-HU"/>
        </w:rPr>
        <w:t xml:space="preserve"> Az 1. § (4) bekezdése a 2001: XLVIII. törvény 67. § (1) bekezdésének k) pontjával megállapított szöveg, e módosító törvény 67. § (4) bekezdése alapján a rendelkezést alkalmazni kell a 2002. január 1-je előtt létrejött szabványokra, illetve intézkedésekre és tervezeteikre is azzal, hogy a 2002. január 1-je előtt megkezdett felhasználás az ebben az időpontban meglévő mértékben folytatható a 2002. január 1-jétől számított egy évig.</w:t>
      </w:r>
    </w:p>
    <w:bookmarkStart w:id="260" w:name="foot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6</w:t>
      </w:r>
      <w:r w:rsidRPr="005C5F73">
        <w:rPr>
          <w:rFonts w:ascii="Times" w:eastAsia="Times New Roman" w:hAnsi="Times" w:cs="Times"/>
          <w:sz w:val="24"/>
          <w:szCs w:val="24"/>
          <w:lang w:eastAsia="hu-HU"/>
        </w:rPr>
        <w:fldChar w:fldCharType="end"/>
      </w:r>
      <w:bookmarkEnd w:id="260"/>
      <w:r w:rsidRPr="005C5F73">
        <w:rPr>
          <w:rFonts w:ascii="Times" w:eastAsia="Times New Roman" w:hAnsi="Times" w:cs="Times"/>
          <w:sz w:val="24"/>
          <w:szCs w:val="24"/>
          <w:lang w:eastAsia="hu-HU"/>
        </w:rPr>
        <w:t xml:space="preserve"> Az 1. § (5) bekezdését a 2001: XLVIII. törvény 66. § d) pontja hatályon kívül helyezte, újonnan a 2003: CII. törvény 52. §-a iktatta be. Ez utóbbi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261" w:name="foot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7</w:t>
      </w:r>
      <w:r w:rsidRPr="005C5F73">
        <w:rPr>
          <w:rFonts w:ascii="Times" w:eastAsia="Times New Roman" w:hAnsi="Times" w:cs="Times"/>
          <w:sz w:val="24"/>
          <w:szCs w:val="24"/>
          <w:lang w:eastAsia="hu-HU"/>
        </w:rPr>
        <w:fldChar w:fldCharType="end"/>
      </w:r>
      <w:bookmarkEnd w:id="261"/>
      <w:r w:rsidRPr="005C5F73">
        <w:rPr>
          <w:rFonts w:ascii="Times" w:eastAsia="Times New Roman" w:hAnsi="Times" w:cs="Times"/>
          <w:sz w:val="24"/>
          <w:szCs w:val="24"/>
          <w:lang w:eastAsia="hu-HU"/>
        </w:rPr>
        <w:t xml:space="preserve"> Az 1. § (8) bekezdése a 2001: LXXVII. törvény 2. §-ával megállapított szöveg.</w:t>
      </w:r>
    </w:p>
    <w:bookmarkStart w:id="262" w:name="foot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8</w:t>
      </w:r>
      <w:r w:rsidRPr="005C5F73">
        <w:rPr>
          <w:rFonts w:ascii="Times" w:eastAsia="Times New Roman" w:hAnsi="Times" w:cs="Times"/>
          <w:sz w:val="24"/>
          <w:szCs w:val="24"/>
          <w:lang w:eastAsia="hu-HU"/>
        </w:rPr>
        <w:fldChar w:fldCharType="end"/>
      </w:r>
      <w:bookmarkEnd w:id="262"/>
      <w:r w:rsidRPr="005C5F73">
        <w:rPr>
          <w:rFonts w:ascii="Times" w:eastAsia="Times New Roman" w:hAnsi="Times" w:cs="Times"/>
          <w:sz w:val="24"/>
          <w:szCs w:val="24"/>
          <w:lang w:eastAsia="hu-HU"/>
        </w:rPr>
        <w:t xml:space="preserve"> A 3. § a 2016: XCIII. törvény 173. §-ával megállapított szöveg.</w:t>
      </w:r>
    </w:p>
    <w:bookmarkStart w:id="263" w:name="foot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9</w:t>
      </w:r>
      <w:r w:rsidRPr="005C5F73">
        <w:rPr>
          <w:rFonts w:ascii="Times" w:eastAsia="Times New Roman" w:hAnsi="Times" w:cs="Times"/>
          <w:sz w:val="24"/>
          <w:szCs w:val="24"/>
          <w:lang w:eastAsia="hu-HU"/>
        </w:rPr>
        <w:fldChar w:fldCharType="end"/>
      </w:r>
      <w:bookmarkEnd w:id="263"/>
      <w:r w:rsidRPr="005C5F73">
        <w:rPr>
          <w:rFonts w:ascii="Times" w:eastAsia="Times New Roman" w:hAnsi="Times" w:cs="Times"/>
          <w:sz w:val="24"/>
          <w:szCs w:val="24"/>
          <w:lang w:eastAsia="hu-HU"/>
        </w:rPr>
        <w:t xml:space="preserve"> A 6. §-t megelőző alcímet a 2013: XVI. törvény 34. §-a iktatta be.</w:t>
      </w:r>
    </w:p>
    <w:bookmarkStart w:id="264" w:name="foot1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10</w:t>
      </w:r>
      <w:r w:rsidRPr="005C5F73">
        <w:rPr>
          <w:rFonts w:ascii="Times" w:eastAsia="Times New Roman" w:hAnsi="Times" w:cs="Times"/>
          <w:sz w:val="24"/>
          <w:szCs w:val="24"/>
          <w:lang w:eastAsia="hu-HU"/>
        </w:rPr>
        <w:fldChar w:fldCharType="end"/>
      </w:r>
      <w:bookmarkEnd w:id="264"/>
      <w:r w:rsidRPr="005C5F73">
        <w:rPr>
          <w:rFonts w:ascii="Times" w:eastAsia="Times New Roman" w:hAnsi="Times" w:cs="Times"/>
          <w:sz w:val="24"/>
          <w:szCs w:val="24"/>
          <w:lang w:eastAsia="hu-HU"/>
        </w:rPr>
        <w:t xml:space="preserve"> A 6. § (1) bekezdése a 2016: XCIII. törvény 174. §-ával megállapított szöveg.</w:t>
      </w:r>
    </w:p>
    <w:bookmarkStart w:id="265" w:name="foot1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11</w:t>
      </w:r>
      <w:r w:rsidRPr="005C5F73">
        <w:rPr>
          <w:rFonts w:ascii="Times" w:eastAsia="Times New Roman" w:hAnsi="Times" w:cs="Times"/>
          <w:sz w:val="24"/>
          <w:szCs w:val="24"/>
          <w:lang w:eastAsia="hu-HU"/>
        </w:rPr>
        <w:fldChar w:fldCharType="end"/>
      </w:r>
      <w:bookmarkEnd w:id="265"/>
      <w:r w:rsidRPr="005C5F73">
        <w:rPr>
          <w:rFonts w:ascii="Times" w:eastAsia="Times New Roman" w:hAnsi="Times" w:cs="Times"/>
          <w:sz w:val="24"/>
          <w:szCs w:val="24"/>
          <w:lang w:eastAsia="hu-HU"/>
        </w:rPr>
        <w:t xml:space="preserve"> A 7. § a 2001: LXXVII. törvény 3. §-ával megállapított szöveg.</w:t>
      </w:r>
    </w:p>
    <w:bookmarkStart w:id="266" w:name="foot1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12</w:t>
      </w:r>
      <w:r w:rsidRPr="005C5F73">
        <w:rPr>
          <w:rFonts w:ascii="Times" w:eastAsia="Times New Roman" w:hAnsi="Times" w:cs="Times"/>
          <w:sz w:val="24"/>
          <w:szCs w:val="24"/>
          <w:lang w:eastAsia="hu-HU"/>
        </w:rPr>
        <w:fldChar w:fldCharType="end"/>
      </w:r>
      <w:bookmarkEnd w:id="266"/>
      <w:r w:rsidRPr="005C5F73">
        <w:rPr>
          <w:rFonts w:ascii="Times" w:eastAsia="Times New Roman" w:hAnsi="Times" w:cs="Times"/>
          <w:sz w:val="24"/>
          <w:szCs w:val="24"/>
          <w:lang w:eastAsia="hu-HU"/>
        </w:rPr>
        <w:t xml:space="preserve"> A 7. § (2) bekezdése a 2011: CLXXIII. törvény 42. §-a szerint módosított szöveg.</w:t>
      </w:r>
    </w:p>
    <w:bookmarkStart w:id="267" w:name="foot1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13</w:t>
      </w:r>
      <w:r w:rsidRPr="005C5F73">
        <w:rPr>
          <w:rFonts w:ascii="Times" w:eastAsia="Times New Roman" w:hAnsi="Times" w:cs="Times"/>
          <w:sz w:val="24"/>
          <w:szCs w:val="24"/>
          <w:lang w:eastAsia="hu-HU"/>
        </w:rPr>
        <w:fldChar w:fldCharType="end"/>
      </w:r>
      <w:bookmarkEnd w:id="267"/>
      <w:r w:rsidRPr="005C5F73">
        <w:rPr>
          <w:rFonts w:ascii="Times" w:eastAsia="Times New Roman" w:hAnsi="Times" w:cs="Times"/>
          <w:sz w:val="24"/>
          <w:szCs w:val="24"/>
          <w:lang w:eastAsia="hu-HU"/>
        </w:rPr>
        <w:t xml:space="preserve"> A 13. § a 2013: XVI. törvény 35. §-ával megállapított szöveg.</w:t>
      </w:r>
    </w:p>
    <w:bookmarkStart w:id="268" w:name="foot1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14</w:t>
      </w:r>
      <w:r w:rsidRPr="005C5F73">
        <w:rPr>
          <w:rFonts w:ascii="Times" w:eastAsia="Times New Roman" w:hAnsi="Times" w:cs="Times"/>
          <w:sz w:val="24"/>
          <w:szCs w:val="24"/>
          <w:lang w:eastAsia="hu-HU"/>
        </w:rPr>
        <w:fldChar w:fldCharType="end"/>
      </w:r>
      <w:bookmarkEnd w:id="268"/>
      <w:r w:rsidRPr="005C5F73">
        <w:rPr>
          <w:rFonts w:ascii="Times" w:eastAsia="Times New Roman" w:hAnsi="Times" w:cs="Times"/>
          <w:sz w:val="24"/>
          <w:szCs w:val="24"/>
          <w:lang w:eastAsia="hu-HU"/>
        </w:rPr>
        <w:t xml:space="preserve"> A 14. § (2) bekezdése a 2011: CLXXIII. törvény 43. § (1) bekezdése szerint módosított szöveg.</w:t>
      </w:r>
    </w:p>
    <w:bookmarkStart w:id="269" w:name="foot1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15</w:t>
      </w:r>
      <w:r w:rsidRPr="005C5F73">
        <w:rPr>
          <w:rFonts w:ascii="Times" w:eastAsia="Times New Roman" w:hAnsi="Times" w:cs="Times"/>
          <w:sz w:val="24"/>
          <w:szCs w:val="24"/>
          <w:lang w:eastAsia="hu-HU"/>
        </w:rPr>
        <w:fldChar w:fldCharType="end"/>
      </w:r>
      <w:bookmarkEnd w:id="269"/>
      <w:r w:rsidRPr="005C5F73">
        <w:rPr>
          <w:rFonts w:ascii="Times" w:eastAsia="Times New Roman" w:hAnsi="Times" w:cs="Times"/>
          <w:sz w:val="24"/>
          <w:szCs w:val="24"/>
          <w:lang w:eastAsia="hu-HU"/>
        </w:rPr>
        <w:t xml:space="preserve"> A 15/A. §-t a 2015: CXXIX. törvény 23. §-a iktatta be.</w:t>
      </w:r>
    </w:p>
    <w:bookmarkStart w:id="270" w:name="foot1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16</w:t>
      </w:r>
      <w:r w:rsidRPr="005C5F73">
        <w:rPr>
          <w:rFonts w:ascii="Times" w:eastAsia="Times New Roman" w:hAnsi="Times" w:cs="Times"/>
          <w:sz w:val="24"/>
          <w:szCs w:val="24"/>
          <w:lang w:eastAsia="hu-HU"/>
        </w:rPr>
        <w:fldChar w:fldCharType="end"/>
      </w:r>
      <w:bookmarkEnd w:id="270"/>
      <w:r w:rsidRPr="005C5F73">
        <w:rPr>
          <w:rFonts w:ascii="Times" w:eastAsia="Times New Roman" w:hAnsi="Times" w:cs="Times"/>
          <w:sz w:val="24"/>
          <w:szCs w:val="24"/>
          <w:lang w:eastAsia="hu-HU"/>
        </w:rPr>
        <w:t xml:space="preserve"> A 16. § (1) bekezdésének első mondata a 2003: CII. törvény 53. §-ával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271" w:name="foot1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17</w:t>
      </w:r>
      <w:r w:rsidRPr="005C5F73">
        <w:rPr>
          <w:rFonts w:ascii="Times" w:eastAsia="Times New Roman" w:hAnsi="Times" w:cs="Times"/>
          <w:sz w:val="24"/>
          <w:szCs w:val="24"/>
          <w:lang w:eastAsia="hu-HU"/>
        </w:rPr>
        <w:fldChar w:fldCharType="end"/>
      </w:r>
      <w:bookmarkEnd w:id="271"/>
      <w:r w:rsidRPr="005C5F73">
        <w:rPr>
          <w:rFonts w:ascii="Times" w:eastAsia="Times New Roman" w:hAnsi="Times" w:cs="Times"/>
          <w:sz w:val="24"/>
          <w:szCs w:val="24"/>
          <w:lang w:eastAsia="hu-HU"/>
        </w:rPr>
        <w:t xml:space="preserve"> A 16. § (7) bekezdése a 2016: XCIII. törvény 175. § (1) bekezdésével megállapított szöveg.</w:t>
      </w:r>
    </w:p>
    <w:bookmarkStart w:id="272" w:name="foot1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18</w:t>
      </w:r>
      <w:r w:rsidRPr="005C5F73">
        <w:rPr>
          <w:rFonts w:ascii="Times" w:eastAsia="Times New Roman" w:hAnsi="Times" w:cs="Times"/>
          <w:sz w:val="24"/>
          <w:szCs w:val="24"/>
          <w:lang w:eastAsia="hu-HU"/>
        </w:rPr>
        <w:fldChar w:fldCharType="end"/>
      </w:r>
      <w:bookmarkEnd w:id="272"/>
      <w:r w:rsidRPr="005C5F73">
        <w:rPr>
          <w:rFonts w:ascii="Times" w:eastAsia="Times New Roman" w:hAnsi="Times" w:cs="Times"/>
          <w:sz w:val="24"/>
          <w:szCs w:val="24"/>
          <w:lang w:eastAsia="hu-HU"/>
        </w:rPr>
        <w:t xml:space="preserve"> A 16. § (8) bekezdését a 2016: XCIII. törvény 175. § (2) bekezdése iktatta be.</w:t>
      </w:r>
    </w:p>
    <w:bookmarkStart w:id="273" w:name="foot1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19</w:t>
      </w:r>
      <w:r w:rsidRPr="005C5F73">
        <w:rPr>
          <w:rFonts w:ascii="Times" w:eastAsia="Times New Roman" w:hAnsi="Times" w:cs="Times"/>
          <w:sz w:val="24"/>
          <w:szCs w:val="24"/>
          <w:lang w:eastAsia="hu-HU"/>
        </w:rPr>
        <w:fldChar w:fldCharType="end"/>
      </w:r>
      <w:bookmarkEnd w:id="273"/>
      <w:r w:rsidRPr="005C5F73">
        <w:rPr>
          <w:rFonts w:ascii="Times" w:eastAsia="Times New Roman" w:hAnsi="Times" w:cs="Times"/>
          <w:sz w:val="24"/>
          <w:szCs w:val="24"/>
          <w:lang w:eastAsia="hu-HU"/>
        </w:rPr>
        <w:t xml:space="preserve"> A 19. § (1) bekezdése a 2016: XCIII. törvény 176. §-ával megállapított szöveg.</w:t>
      </w:r>
    </w:p>
    <w:bookmarkStart w:id="274" w:name="foot2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20</w:t>
      </w:r>
      <w:r w:rsidRPr="005C5F73">
        <w:rPr>
          <w:rFonts w:ascii="Times" w:eastAsia="Times New Roman" w:hAnsi="Times" w:cs="Times"/>
          <w:sz w:val="24"/>
          <w:szCs w:val="24"/>
          <w:lang w:eastAsia="hu-HU"/>
        </w:rPr>
        <w:fldChar w:fldCharType="end"/>
      </w:r>
      <w:bookmarkEnd w:id="274"/>
      <w:r w:rsidRPr="005C5F73">
        <w:rPr>
          <w:rFonts w:ascii="Times" w:eastAsia="Times New Roman" w:hAnsi="Times" w:cs="Times"/>
          <w:sz w:val="24"/>
          <w:szCs w:val="24"/>
          <w:lang w:eastAsia="hu-HU"/>
        </w:rPr>
        <w:t xml:space="preserve"> A 20. § (1) bekezdése a 2003: CII. törvény 54. § (1) bekezdésével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275" w:name="foot2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21</w:t>
      </w:r>
      <w:r w:rsidRPr="005C5F73">
        <w:rPr>
          <w:rFonts w:ascii="Times" w:eastAsia="Times New Roman" w:hAnsi="Times" w:cs="Times"/>
          <w:sz w:val="24"/>
          <w:szCs w:val="24"/>
          <w:lang w:eastAsia="hu-HU"/>
        </w:rPr>
        <w:fldChar w:fldCharType="end"/>
      </w:r>
      <w:bookmarkEnd w:id="275"/>
      <w:r w:rsidRPr="005C5F73">
        <w:rPr>
          <w:rFonts w:ascii="Times" w:eastAsia="Times New Roman" w:hAnsi="Times" w:cs="Times"/>
          <w:sz w:val="24"/>
          <w:szCs w:val="24"/>
          <w:lang w:eastAsia="hu-HU"/>
        </w:rPr>
        <w:t xml:space="preserve"> Lásd a Magyar Közlöny 2007. évi 19., a 2008. évi 18. számában közzétett ARTISJUS közleményt.</w:t>
      </w:r>
    </w:p>
    <w:bookmarkStart w:id="276" w:name="foot2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22</w:t>
      </w:r>
      <w:r w:rsidRPr="005C5F73">
        <w:rPr>
          <w:rFonts w:ascii="Times" w:eastAsia="Times New Roman" w:hAnsi="Times" w:cs="Times"/>
          <w:sz w:val="24"/>
          <w:szCs w:val="24"/>
          <w:lang w:eastAsia="hu-HU"/>
        </w:rPr>
        <w:fldChar w:fldCharType="end"/>
      </w:r>
      <w:bookmarkEnd w:id="276"/>
      <w:r w:rsidRPr="005C5F73">
        <w:rPr>
          <w:rFonts w:ascii="Times" w:eastAsia="Times New Roman" w:hAnsi="Times" w:cs="Times"/>
          <w:sz w:val="24"/>
          <w:szCs w:val="24"/>
          <w:lang w:eastAsia="hu-HU"/>
        </w:rPr>
        <w:t xml:space="preserve"> A 20. § (2) bekezdése a 2003: CII. törvény 54. § (1) bekezdésével, harmadik mondata a 2005: CLXV. törvény 18. §-ával megállapított szöveg. Ez utóbbi módosító törvény 33. § (1) bekezdése alapján a rendelkezést csak a 2006. január 1-jét követően indult eljárásokban lehet alkalmazni.</w:t>
      </w:r>
    </w:p>
    <w:bookmarkStart w:id="277" w:name="foot2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23</w:t>
      </w:r>
      <w:r w:rsidRPr="005C5F73">
        <w:rPr>
          <w:rFonts w:ascii="Times" w:eastAsia="Times New Roman" w:hAnsi="Times" w:cs="Times"/>
          <w:sz w:val="24"/>
          <w:szCs w:val="24"/>
          <w:lang w:eastAsia="hu-HU"/>
        </w:rPr>
        <w:fldChar w:fldCharType="end"/>
      </w:r>
      <w:bookmarkEnd w:id="277"/>
      <w:r w:rsidRPr="005C5F73">
        <w:rPr>
          <w:rFonts w:ascii="Times" w:eastAsia="Times New Roman" w:hAnsi="Times" w:cs="Times"/>
          <w:sz w:val="24"/>
          <w:szCs w:val="24"/>
          <w:lang w:eastAsia="hu-HU"/>
        </w:rPr>
        <w:t xml:space="preserve"> A 20. § (4) bekezdése a 2003: CII. törvény 54. § (2) bekezdésével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278" w:name="foot2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24</w:t>
      </w:r>
      <w:r w:rsidRPr="005C5F73">
        <w:rPr>
          <w:rFonts w:ascii="Times" w:eastAsia="Times New Roman" w:hAnsi="Times" w:cs="Times"/>
          <w:sz w:val="24"/>
          <w:szCs w:val="24"/>
          <w:lang w:eastAsia="hu-HU"/>
        </w:rPr>
        <w:fldChar w:fldCharType="end"/>
      </w:r>
      <w:bookmarkEnd w:id="278"/>
      <w:r w:rsidRPr="005C5F73">
        <w:rPr>
          <w:rFonts w:ascii="Times" w:eastAsia="Times New Roman" w:hAnsi="Times" w:cs="Times"/>
          <w:sz w:val="24"/>
          <w:szCs w:val="24"/>
          <w:lang w:eastAsia="hu-HU"/>
        </w:rPr>
        <w:t xml:space="preserve"> A 20. § (7) bekezdése a 2011: CLXXIII. törvény 43. § (1) bekezdése szerint módosított szöveg.</w:t>
      </w:r>
    </w:p>
    <w:bookmarkStart w:id="279" w:name="foot2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25</w:t>
      </w:r>
      <w:r w:rsidRPr="005C5F73">
        <w:rPr>
          <w:rFonts w:ascii="Times" w:eastAsia="Times New Roman" w:hAnsi="Times" w:cs="Times"/>
          <w:sz w:val="24"/>
          <w:szCs w:val="24"/>
          <w:lang w:eastAsia="hu-HU"/>
        </w:rPr>
        <w:fldChar w:fldCharType="end"/>
      </w:r>
      <w:bookmarkEnd w:id="279"/>
      <w:r w:rsidRPr="005C5F73">
        <w:rPr>
          <w:rFonts w:ascii="Times" w:eastAsia="Times New Roman" w:hAnsi="Times" w:cs="Times"/>
          <w:sz w:val="24"/>
          <w:szCs w:val="24"/>
          <w:lang w:eastAsia="hu-HU"/>
        </w:rPr>
        <w:t xml:space="preserve"> A 21. § a 2016: XCIII. törvény 177. §-ával megállapított szöveg.</w:t>
      </w:r>
    </w:p>
    <w:bookmarkStart w:id="280" w:name="foot2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26</w:t>
      </w:r>
      <w:r w:rsidRPr="005C5F73">
        <w:rPr>
          <w:rFonts w:ascii="Times" w:eastAsia="Times New Roman" w:hAnsi="Times" w:cs="Times"/>
          <w:sz w:val="24"/>
          <w:szCs w:val="24"/>
          <w:lang w:eastAsia="hu-HU"/>
        </w:rPr>
        <w:fldChar w:fldCharType="end"/>
      </w:r>
      <w:bookmarkEnd w:id="280"/>
      <w:r w:rsidRPr="005C5F73">
        <w:rPr>
          <w:rFonts w:ascii="Times" w:eastAsia="Times New Roman" w:hAnsi="Times" w:cs="Times"/>
          <w:sz w:val="24"/>
          <w:szCs w:val="24"/>
          <w:lang w:eastAsia="hu-HU"/>
        </w:rPr>
        <w:t xml:space="preserve"> A 22. § (1) bekezdésének első mondata a 2005: CLXV. törvény 19. §-ával megállapított szöveg, e módosító törvény 33. § (1) bekezdése alapján a rendelkezést csak a 2006. január 1-jét követően indult eljárásokban lehet alkalmazni.</w:t>
      </w:r>
    </w:p>
    <w:bookmarkStart w:id="281" w:name="foot2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27</w:t>
      </w:r>
      <w:r w:rsidRPr="005C5F73">
        <w:rPr>
          <w:rFonts w:ascii="Times" w:eastAsia="Times New Roman" w:hAnsi="Times" w:cs="Times"/>
          <w:sz w:val="24"/>
          <w:szCs w:val="24"/>
          <w:lang w:eastAsia="hu-HU"/>
        </w:rPr>
        <w:fldChar w:fldCharType="end"/>
      </w:r>
      <w:bookmarkEnd w:id="281"/>
      <w:r w:rsidRPr="005C5F73">
        <w:rPr>
          <w:rFonts w:ascii="Times" w:eastAsia="Times New Roman" w:hAnsi="Times" w:cs="Times"/>
          <w:sz w:val="24"/>
          <w:szCs w:val="24"/>
          <w:lang w:eastAsia="hu-HU"/>
        </w:rPr>
        <w:t xml:space="preserve"> A 23. § (2) bekezdésének második mondatát a 2003: CII. törvény 57. § (1) bekezdése iktatta be.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282" w:name="foot2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28</w:t>
      </w:r>
      <w:r w:rsidRPr="005C5F73">
        <w:rPr>
          <w:rFonts w:ascii="Times" w:eastAsia="Times New Roman" w:hAnsi="Times" w:cs="Times"/>
          <w:sz w:val="24"/>
          <w:szCs w:val="24"/>
          <w:lang w:eastAsia="hu-HU"/>
        </w:rPr>
        <w:fldChar w:fldCharType="end"/>
      </w:r>
      <w:bookmarkEnd w:id="282"/>
      <w:r w:rsidRPr="005C5F73">
        <w:rPr>
          <w:rFonts w:ascii="Times" w:eastAsia="Times New Roman" w:hAnsi="Times" w:cs="Times"/>
          <w:sz w:val="24"/>
          <w:szCs w:val="24"/>
          <w:lang w:eastAsia="hu-HU"/>
        </w:rPr>
        <w:t xml:space="preserve"> A 23. § (3) bekezdése a 2008: CXII. törvény 3. §-ával megállapított szöveg.</w:t>
      </w:r>
    </w:p>
    <w:bookmarkStart w:id="283" w:name="foot2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29</w:t>
      </w:r>
      <w:r w:rsidRPr="005C5F73">
        <w:rPr>
          <w:rFonts w:ascii="Times" w:eastAsia="Times New Roman" w:hAnsi="Times" w:cs="Times"/>
          <w:sz w:val="24"/>
          <w:szCs w:val="24"/>
          <w:lang w:eastAsia="hu-HU"/>
        </w:rPr>
        <w:fldChar w:fldCharType="end"/>
      </w:r>
      <w:bookmarkEnd w:id="283"/>
      <w:r w:rsidRPr="005C5F73">
        <w:rPr>
          <w:rFonts w:ascii="Times" w:eastAsia="Times New Roman" w:hAnsi="Times" w:cs="Times"/>
          <w:sz w:val="24"/>
          <w:szCs w:val="24"/>
          <w:lang w:eastAsia="hu-HU"/>
        </w:rPr>
        <w:t xml:space="preserve"> A 23. § (5) bekezdése a 2004: LXIX. törvény 7. § (1) bekezdésével megállapított szöveg.</w:t>
      </w:r>
    </w:p>
    <w:bookmarkStart w:id="284" w:name="foot3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"foot_30_place"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30</w:t>
      </w:r>
      <w:r w:rsidRPr="005C5F73">
        <w:rPr>
          <w:rFonts w:ascii="Times" w:eastAsia="Times New Roman" w:hAnsi="Times" w:cs="Times"/>
          <w:sz w:val="24"/>
          <w:szCs w:val="24"/>
          <w:lang w:eastAsia="hu-HU"/>
        </w:rPr>
        <w:fldChar w:fldCharType="end"/>
      </w:r>
      <w:bookmarkEnd w:id="284"/>
      <w:r w:rsidRPr="005C5F73">
        <w:rPr>
          <w:rFonts w:ascii="Times" w:eastAsia="Times New Roman" w:hAnsi="Times" w:cs="Times"/>
          <w:sz w:val="24"/>
          <w:szCs w:val="24"/>
          <w:lang w:eastAsia="hu-HU"/>
        </w:rPr>
        <w:t xml:space="preserve"> A 23. § (6) bekezdése a 2011: CLXXIII. törvény 43. § (1) bekezdése szerint módosított szöveg.</w:t>
      </w:r>
    </w:p>
    <w:bookmarkStart w:id="285" w:name="foot3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"foot_31_place"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31</w:t>
      </w:r>
      <w:r w:rsidRPr="005C5F73">
        <w:rPr>
          <w:rFonts w:ascii="Times" w:eastAsia="Times New Roman" w:hAnsi="Times" w:cs="Times"/>
          <w:sz w:val="24"/>
          <w:szCs w:val="24"/>
          <w:lang w:eastAsia="hu-HU"/>
        </w:rPr>
        <w:fldChar w:fldCharType="end"/>
      </w:r>
      <w:bookmarkEnd w:id="285"/>
      <w:r w:rsidRPr="005C5F73">
        <w:rPr>
          <w:rFonts w:ascii="Times" w:eastAsia="Times New Roman" w:hAnsi="Times" w:cs="Times"/>
          <w:sz w:val="24"/>
          <w:szCs w:val="24"/>
          <w:lang w:eastAsia="hu-HU"/>
        </w:rPr>
        <w:t xml:space="preserve"> A 23. § (7) bekezdését a 2008: CXII. törvény 30. § (2) bekezdése hatályon kívül helyezte.</w:t>
      </w:r>
    </w:p>
    <w:bookmarkStart w:id="286" w:name="foot3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"foot_32_place"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32</w:t>
      </w:r>
      <w:r w:rsidRPr="005C5F73">
        <w:rPr>
          <w:rFonts w:ascii="Times" w:eastAsia="Times New Roman" w:hAnsi="Times" w:cs="Times"/>
          <w:sz w:val="24"/>
          <w:szCs w:val="24"/>
          <w:lang w:eastAsia="hu-HU"/>
        </w:rPr>
        <w:fldChar w:fldCharType="end"/>
      </w:r>
      <w:bookmarkEnd w:id="286"/>
      <w:r w:rsidRPr="005C5F73">
        <w:rPr>
          <w:rFonts w:ascii="Times" w:eastAsia="Times New Roman" w:hAnsi="Times" w:cs="Times"/>
          <w:sz w:val="24"/>
          <w:szCs w:val="24"/>
          <w:lang w:eastAsia="hu-HU"/>
        </w:rPr>
        <w:t xml:space="preserve"> A 23/A. §-t a 2008: CXII. törvény 4. §-a iktatta be. E módosító törvény 26. § (2) bekezdése alapján a szerzőt megillető díjat a 2010. december 31-ét követően kölcsönzött műpéldányok nyilvános haszonkölcsönbe adása után kell megfizetni. A díj megállapításához, beszedéséhez és felosztásához szükséges adatokat 2011. január 1. napjától kezdve kell gyűjteni, ennek alapján a díjakat 2012-ben kell először felosztani.</w:t>
      </w:r>
    </w:p>
    <w:bookmarkStart w:id="287" w:name="foot3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"foot_33_place"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33</w:t>
      </w:r>
      <w:r w:rsidRPr="005C5F73">
        <w:rPr>
          <w:rFonts w:ascii="Times" w:eastAsia="Times New Roman" w:hAnsi="Times" w:cs="Times"/>
          <w:sz w:val="24"/>
          <w:szCs w:val="24"/>
          <w:lang w:eastAsia="hu-HU"/>
        </w:rPr>
        <w:fldChar w:fldCharType="end"/>
      </w:r>
      <w:bookmarkEnd w:id="287"/>
      <w:r w:rsidRPr="005C5F73">
        <w:rPr>
          <w:rFonts w:ascii="Times" w:eastAsia="Times New Roman" w:hAnsi="Times" w:cs="Times"/>
          <w:sz w:val="24"/>
          <w:szCs w:val="24"/>
          <w:lang w:eastAsia="hu-HU"/>
        </w:rPr>
        <w:t xml:space="preserve"> A 23/A. § (5) bekezdése a 2012: CXCVI. törvény 5. §-ával megállapított szöveg.</w:t>
      </w:r>
    </w:p>
    <w:bookmarkStart w:id="288" w:name="foot3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"foot_34_place"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34</w:t>
      </w:r>
      <w:r w:rsidRPr="005C5F73">
        <w:rPr>
          <w:rFonts w:ascii="Times" w:eastAsia="Times New Roman" w:hAnsi="Times" w:cs="Times"/>
          <w:sz w:val="24"/>
          <w:szCs w:val="24"/>
          <w:lang w:eastAsia="hu-HU"/>
        </w:rPr>
        <w:fldChar w:fldCharType="end"/>
      </w:r>
      <w:bookmarkEnd w:id="288"/>
      <w:r w:rsidRPr="005C5F73">
        <w:rPr>
          <w:rFonts w:ascii="Times" w:eastAsia="Times New Roman" w:hAnsi="Times" w:cs="Times"/>
          <w:sz w:val="24"/>
          <w:szCs w:val="24"/>
          <w:lang w:eastAsia="hu-HU"/>
        </w:rPr>
        <w:t xml:space="preserve"> A 24. § (3) bekezdése a 2005: CLXV. törvény 20. §-ával megállapított szöveg, e módosító törvény 33. § (1) bekezdése alapján a rendelkezést csak a 2006. január 1-jét követően indult eljárásokban lehet alkalmazni.</w:t>
      </w:r>
    </w:p>
    <w:bookmarkStart w:id="289" w:name="foot3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"foot_35_place"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35</w:t>
      </w:r>
      <w:r w:rsidRPr="005C5F73">
        <w:rPr>
          <w:rFonts w:ascii="Times" w:eastAsia="Times New Roman" w:hAnsi="Times" w:cs="Times"/>
          <w:sz w:val="24"/>
          <w:szCs w:val="24"/>
          <w:lang w:eastAsia="hu-HU"/>
        </w:rPr>
        <w:fldChar w:fldCharType="end"/>
      </w:r>
      <w:bookmarkEnd w:id="289"/>
      <w:r w:rsidRPr="005C5F73">
        <w:rPr>
          <w:rFonts w:ascii="Times" w:eastAsia="Times New Roman" w:hAnsi="Times" w:cs="Times"/>
          <w:sz w:val="24"/>
          <w:szCs w:val="24"/>
          <w:lang w:eastAsia="hu-HU"/>
        </w:rPr>
        <w:t xml:space="preserve"> A 25. § (1) bekezdése a 2016: XCIII. törvény 178. §-ával megállapított szöveg.</w:t>
      </w:r>
    </w:p>
    <w:bookmarkStart w:id="290" w:name="foot3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"foot_36_place"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36</w:t>
      </w:r>
      <w:r w:rsidRPr="005C5F73">
        <w:rPr>
          <w:rFonts w:ascii="Times" w:eastAsia="Times New Roman" w:hAnsi="Times" w:cs="Times"/>
          <w:sz w:val="24"/>
          <w:szCs w:val="24"/>
          <w:lang w:eastAsia="hu-HU"/>
        </w:rPr>
        <w:fldChar w:fldCharType="end"/>
      </w:r>
      <w:bookmarkEnd w:id="290"/>
      <w:r w:rsidRPr="005C5F73">
        <w:rPr>
          <w:rFonts w:ascii="Times" w:eastAsia="Times New Roman" w:hAnsi="Times" w:cs="Times"/>
          <w:sz w:val="24"/>
          <w:szCs w:val="24"/>
          <w:lang w:eastAsia="hu-HU"/>
        </w:rPr>
        <w:t xml:space="preserve"> A 25. § (2) bekezdését a 2003: CII. törvény 89. §-a hatályon kívül helyezte.</w:t>
      </w:r>
    </w:p>
    <w:bookmarkStart w:id="291" w:name="foot3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"foot_37_place"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37</w:t>
      </w:r>
      <w:r w:rsidRPr="005C5F73">
        <w:rPr>
          <w:rFonts w:ascii="Times" w:eastAsia="Times New Roman" w:hAnsi="Times" w:cs="Times"/>
          <w:sz w:val="24"/>
          <w:szCs w:val="24"/>
          <w:lang w:eastAsia="hu-HU"/>
        </w:rPr>
        <w:fldChar w:fldCharType="end"/>
      </w:r>
      <w:bookmarkEnd w:id="291"/>
      <w:r w:rsidRPr="005C5F73">
        <w:rPr>
          <w:rFonts w:ascii="Times" w:eastAsia="Times New Roman" w:hAnsi="Times" w:cs="Times"/>
          <w:sz w:val="24"/>
          <w:szCs w:val="24"/>
          <w:lang w:eastAsia="hu-HU"/>
        </w:rPr>
        <w:t xml:space="preserve"> A 25. § (3) bekezdése a 2003: CII. törvény 58. § (2) bekezdésével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292" w:name="foot3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"foot_38_place"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38</w:t>
      </w:r>
      <w:r w:rsidRPr="005C5F73">
        <w:rPr>
          <w:rFonts w:ascii="Times" w:eastAsia="Times New Roman" w:hAnsi="Times" w:cs="Times"/>
          <w:sz w:val="24"/>
          <w:szCs w:val="24"/>
          <w:lang w:eastAsia="hu-HU"/>
        </w:rPr>
        <w:fldChar w:fldCharType="end"/>
      </w:r>
      <w:bookmarkEnd w:id="292"/>
      <w:r w:rsidRPr="005C5F73">
        <w:rPr>
          <w:rFonts w:ascii="Times" w:eastAsia="Times New Roman" w:hAnsi="Times" w:cs="Times"/>
          <w:sz w:val="24"/>
          <w:szCs w:val="24"/>
          <w:lang w:eastAsia="hu-HU"/>
        </w:rPr>
        <w:t xml:space="preserve"> A 25. § (4) bekezdése a 2003: CII. törvény 89. §-a szerint módosított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293" w:name="foot3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"foot_39_place"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39</w:t>
      </w:r>
      <w:r w:rsidRPr="005C5F73">
        <w:rPr>
          <w:rFonts w:ascii="Times" w:eastAsia="Times New Roman" w:hAnsi="Times" w:cs="Times"/>
          <w:sz w:val="24"/>
          <w:szCs w:val="24"/>
          <w:lang w:eastAsia="hu-HU"/>
        </w:rPr>
        <w:fldChar w:fldCharType="end"/>
      </w:r>
      <w:bookmarkEnd w:id="293"/>
      <w:r w:rsidRPr="005C5F73">
        <w:rPr>
          <w:rFonts w:ascii="Times" w:eastAsia="Times New Roman" w:hAnsi="Times" w:cs="Times"/>
          <w:sz w:val="24"/>
          <w:szCs w:val="24"/>
          <w:lang w:eastAsia="hu-HU"/>
        </w:rPr>
        <w:t xml:space="preserve"> A 26. § (2) bekezdése a 2004: LXIX. törvény 7. § (2) bekezdésével megállapított szöveg.</w:t>
      </w:r>
    </w:p>
    <w:bookmarkStart w:id="294" w:name="foot4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"foot_40_place"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40</w:t>
      </w:r>
      <w:r w:rsidRPr="005C5F73">
        <w:rPr>
          <w:rFonts w:ascii="Times" w:eastAsia="Times New Roman" w:hAnsi="Times" w:cs="Times"/>
          <w:sz w:val="24"/>
          <w:szCs w:val="24"/>
          <w:lang w:eastAsia="hu-HU"/>
        </w:rPr>
        <w:fldChar w:fldCharType="end"/>
      </w:r>
      <w:bookmarkEnd w:id="294"/>
      <w:r w:rsidRPr="005C5F73">
        <w:rPr>
          <w:rFonts w:ascii="Times" w:eastAsia="Times New Roman" w:hAnsi="Times" w:cs="Times"/>
          <w:sz w:val="24"/>
          <w:szCs w:val="24"/>
          <w:lang w:eastAsia="hu-HU"/>
        </w:rPr>
        <w:t xml:space="preserve"> A 26. § (3) bekezdése a 2011: CLXXIII. törvény 29. §-ával megállapított szöveg.</w:t>
      </w:r>
    </w:p>
    <w:bookmarkStart w:id="295" w:name="foot4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"foot_41_place"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41</w:t>
      </w:r>
      <w:r w:rsidRPr="005C5F73">
        <w:rPr>
          <w:rFonts w:ascii="Times" w:eastAsia="Times New Roman" w:hAnsi="Times" w:cs="Times"/>
          <w:sz w:val="24"/>
          <w:szCs w:val="24"/>
          <w:lang w:eastAsia="hu-HU"/>
        </w:rPr>
        <w:fldChar w:fldCharType="end"/>
      </w:r>
      <w:bookmarkEnd w:id="295"/>
      <w:r w:rsidRPr="005C5F73">
        <w:rPr>
          <w:rFonts w:ascii="Times" w:eastAsia="Times New Roman" w:hAnsi="Times" w:cs="Times"/>
          <w:sz w:val="24"/>
          <w:szCs w:val="24"/>
          <w:lang w:eastAsia="hu-HU"/>
        </w:rPr>
        <w:t xml:space="preserve"> A 27. § a 2003: CII. törvény 60. §-ával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296" w:name="foot4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"foot_42_place"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42</w:t>
      </w:r>
      <w:r w:rsidRPr="005C5F73">
        <w:rPr>
          <w:rFonts w:ascii="Times" w:eastAsia="Times New Roman" w:hAnsi="Times" w:cs="Times"/>
          <w:sz w:val="24"/>
          <w:szCs w:val="24"/>
          <w:lang w:eastAsia="hu-HU"/>
        </w:rPr>
        <w:fldChar w:fldCharType="end"/>
      </w:r>
      <w:bookmarkEnd w:id="296"/>
      <w:r w:rsidRPr="005C5F73">
        <w:rPr>
          <w:rFonts w:ascii="Times" w:eastAsia="Times New Roman" w:hAnsi="Times" w:cs="Times"/>
          <w:sz w:val="24"/>
          <w:szCs w:val="24"/>
          <w:lang w:eastAsia="hu-HU"/>
        </w:rPr>
        <w:t xml:space="preserve"> A 27. § (1) bekezdése a 2016: XCIII. törvény 179. § (1) bekezdésével megállapított szöveg.</w:t>
      </w:r>
    </w:p>
    <w:bookmarkStart w:id="297" w:name="foot4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"foot_43_place"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43</w:t>
      </w:r>
      <w:r w:rsidRPr="005C5F73">
        <w:rPr>
          <w:rFonts w:ascii="Times" w:eastAsia="Times New Roman" w:hAnsi="Times" w:cs="Times"/>
          <w:sz w:val="24"/>
          <w:szCs w:val="24"/>
          <w:lang w:eastAsia="hu-HU"/>
        </w:rPr>
        <w:fldChar w:fldCharType="end"/>
      </w:r>
      <w:bookmarkEnd w:id="297"/>
      <w:r w:rsidRPr="005C5F73">
        <w:rPr>
          <w:rFonts w:ascii="Times" w:eastAsia="Times New Roman" w:hAnsi="Times" w:cs="Times"/>
          <w:sz w:val="24"/>
          <w:szCs w:val="24"/>
          <w:lang w:eastAsia="hu-HU"/>
        </w:rPr>
        <w:t xml:space="preserve"> A 27. § (2) bekezdés b) pontja a 2016: XCIII. törvény 179. § (2) bekezdésével megállapított szöveg.</w:t>
      </w:r>
    </w:p>
    <w:bookmarkStart w:id="298" w:name="foot4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"foot_44_place"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44</w:t>
      </w:r>
      <w:r w:rsidRPr="005C5F73">
        <w:rPr>
          <w:rFonts w:ascii="Times" w:eastAsia="Times New Roman" w:hAnsi="Times" w:cs="Times"/>
          <w:sz w:val="24"/>
          <w:szCs w:val="24"/>
          <w:lang w:eastAsia="hu-HU"/>
        </w:rPr>
        <w:fldChar w:fldCharType="end"/>
      </w:r>
      <w:bookmarkEnd w:id="298"/>
      <w:r w:rsidRPr="005C5F73">
        <w:rPr>
          <w:rFonts w:ascii="Times" w:eastAsia="Times New Roman" w:hAnsi="Times" w:cs="Times"/>
          <w:sz w:val="24"/>
          <w:szCs w:val="24"/>
          <w:lang w:eastAsia="hu-HU"/>
        </w:rPr>
        <w:t xml:space="preserve"> A 27. § (3) bekezdése a 2016: XCIII. törvény 179. § (3) bekezdésével megállapított szöveg.</w:t>
      </w:r>
    </w:p>
    <w:bookmarkStart w:id="299" w:name="foot4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"foot_45_place"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45</w:t>
      </w:r>
      <w:r w:rsidRPr="005C5F73">
        <w:rPr>
          <w:rFonts w:ascii="Times" w:eastAsia="Times New Roman" w:hAnsi="Times" w:cs="Times"/>
          <w:sz w:val="24"/>
          <w:szCs w:val="24"/>
          <w:lang w:eastAsia="hu-HU"/>
        </w:rPr>
        <w:fldChar w:fldCharType="end"/>
      </w:r>
      <w:bookmarkEnd w:id="299"/>
      <w:r w:rsidRPr="005C5F73">
        <w:rPr>
          <w:rFonts w:ascii="Times" w:eastAsia="Times New Roman" w:hAnsi="Times" w:cs="Times"/>
          <w:sz w:val="24"/>
          <w:szCs w:val="24"/>
          <w:lang w:eastAsia="hu-HU"/>
        </w:rPr>
        <w:t xml:space="preserve"> A 28. § (2) bekezdése a 2003: CII. törvény 61. §-ával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300" w:name="foot4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"foot_46_place"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46</w:t>
      </w:r>
      <w:r w:rsidRPr="005C5F73">
        <w:rPr>
          <w:rFonts w:ascii="Times" w:eastAsia="Times New Roman" w:hAnsi="Times" w:cs="Times"/>
          <w:sz w:val="24"/>
          <w:szCs w:val="24"/>
          <w:lang w:eastAsia="hu-HU"/>
        </w:rPr>
        <w:fldChar w:fldCharType="end"/>
      </w:r>
      <w:bookmarkEnd w:id="300"/>
      <w:r w:rsidRPr="005C5F73">
        <w:rPr>
          <w:rFonts w:ascii="Times" w:eastAsia="Times New Roman" w:hAnsi="Times" w:cs="Times"/>
          <w:sz w:val="24"/>
          <w:szCs w:val="24"/>
          <w:lang w:eastAsia="hu-HU"/>
        </w:rPr>
        <w:t xml:space="preserve"> A 28. § (3) bekezdése a 2003: CII. törvény 61. §-ával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301" w:name="foot4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"foot_47_place"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47</w:t>
      </w:r>
      <w:r w:rsidRPr="005C5F73">
        <w:rPr>
          <w:rFonts w:ascii="Times" w:eastAsia="Times New Roman" w:hAnsi="Times" w:cs="Times"/>
          <w:sz w:val="24"/>
          <w:szCs w:val="24"/>
          <w:lang w:eastAsia="hu-HU"/>
        </w:rPr>
        <w:fldChar w:fldCharType="end"/>
      </w:r>
      <w:bookmarkEnd w:id="301"/>
      <w:r w:rsidRPr="005C5F73">
        <w:rPr>
          <w:rFonts w:ascii="Times" w:eastAsia="Times New Roman" w:hAnsi="Times" w:cs="Times"/>
          <w:sz w:val="24"/>
          <w:szCs w:val="24"/>
          <w:lang w:eastAsia="hu-HU"/>
        </w:rPr>
        <w:t xml:space="preserve"> A 28. § (4) bekezdése a 2003: CII. törvény 61. §-ával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302" w:name="foot4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"foot_48_place"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48</w:t>
      </w:r>
      <w:r w:rsidRPr="005C5F73">
        <w:rPr>
          <w:rFonts w:ascii="Times" w:eastAsia="Times New Roman" w:hAnsi="Times" w:cs="Times"/>
          <w:sz w:val="24"/>
          <w:szCs w:val="24"/>
          <w:lang w:eastAsia="hu-HU"/>
        </w:rPr>
        <w:fldChar w:fldCharType="end"/>
      </w:r>
      <w:bookmarkEnd w:id="302"/>
      <w:r w:rsidRPr="005C5F73">
        <w:rPr>
          <w:rFonts w:ascii="Times" w:eastAsia="Times New Roman" w:hAnsi="Times" w:cs="Times"/>
          <w:sz w:val="24"/>
          <w:szCs w:val="24"/>
          <w:lang w:eastAsia="hu-HU"/>
        </w:rPr>
        <w:t xml:space="preserve"> A 28. § (5) bekezdése a 2003: CII. törvény 61. §-ával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303" w:name="foot4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"foot_49_place"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49</w:t>
      </w:r>
      <w:r w:rsidRPr="005C5F73">
        <w:rPr>
          <w:rFonts w:ascii="Times" w:eastAsia="Times New Roman" w:hAnsi="Times" w:cs="Times"/>
          <w:sz w:val="24"/>
          <w:szCs w:val="24"/>
          <w:lang w:eastAsia="hu-HU"/>
        </w:rPr>
        <w:fldChar w:fldCharType="end"/>
      </w:r>
      <w:bookmarkEnd w:id="303"/>
      <w:r w:rsidRPr="005C5F73">
        <w:rPr>
          <w:rFonts w:ascii="Times" w:eastAsia="Times New Roman" w:hAnsi="Times" w:cs="Times"/>
          <w:sz w:val="24"/>
          <w:szCs w:val="24"/>
          <w:lang w:eastAsia="hu-HU"/>
        </w:rPr>
        <w:t xml:space="preserve"> A 28. § (6) bekezdése a 2010: CLXXXV. törvény 227. § (11) bekezdésével megállapított szöveg.</w:t>
      </w:r>
    </w:p>
    <w:bookmarkStart w:id="304" w:name="foot5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"foot_50_place"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50</w:t>
      </w:r>
      <w:r w:rsidRPr="005C5F73">
        <w:rPr>
          <w:rFonts w:ascii="Times" w:eastAsia="Times New Roman" w:hAnsi="Times" w:cs="Times"/>
          <w:sz w:val="24"/>
          <w:szCs w:val="24"/>
          <w:lang w:eastAsia="hu-HU"/>
        </w:rPr>
        <w:fldChar w:fldCharType="end"/>
      </w:r>
      <w:bookmarkEnd w:id="304"/>
      <w:r w:rsidRPr="005C5F73">
        <w:rPr>
          <w:rFonts w:ascii="Times" w:eastAsia="Times New Roman" w:hAnsi="Times" w:cs="Times"/>
          <w:sz w:val="24"/>
          <w:szCs w:val="24"/>
          <w:lang w:eastAsia="hu-HU"/>
        </w:rPr>
        <w:t xml:space="preserve"> A 30. § (5) bekezdése a 2003: CII. törvény 89. §-a szerint módosított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305" w:name="foot5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"foot_51_place"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51</w:t>
      </w:r>
      <w:r w:rsidRPr="005C5F73">
        <w:rPr>
          <w:rFonts w:ascii="Times" w:eastAsia="Times New Roman" w:hAnsi="Times" w:cs="Times"/>
          <w:sz w:val="24"/>
          <w:szCs w:val="24"/>
          <w:lang w:eastAsia="hu-HU"/>
        </w:rPr>
        <w:fldChar w:fldCharType="end"/>
      </w:r>
      <w:bookmarkEnd w:id="305"/>
      <w:r w:rsidRPr="005C5F73">
        <w:rPr>
          <w:rFonts w:ascii="Times" w:eastAsia="Times New Roman" w:hAnsi="Times" w:cs="Times"/>
          <w:sz w:val="24"/>
          <w:szCs w:val="24"/>
          <w:lang w:eastAsia="hu-HU"/>
        </w:rPr>
        <w:t xml:space="preserve"> A 30. § (7) bekezdése a 2016: LXIV. törvény 40. §-ával megállapított, a 2018: CXV. törvény 32. §-a, a 2018: CXXV. törvény 311. §-a szerint módosított szöveg.</w:t>
      </w:r>
    </w:p>
    <w:bookmarkStart w:id="306" w:name="foot5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"foot_52_place"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52</w:t>
      </w:r>
      <w:r w:rsidRPr="005C5F73">
        <w:rPr>
          <w:rFonts w:ascii="Times" w:eastAsia="Times New Roman" w:hAnsi="Times" w:cs="Times"/>
          <w:sz w:val="24"/>
          <w:szCs w:val="24"/>
          <w:lang w:eastAsia="hu-HU"/>
        </w:rPr>
        <w:fldChar w:fldCharType="end"/>
      </w:r>
      <w:bookmarkEnd w:id="306"/>
      <w:r w:rsidRPr="005C5F73">
        <w:rPr>
          <w:rFonts w:ascii="Times" w:eastAsia="Times New Roman" w:hAnsi="Times" w:cs="Times"/>
          <w:sz w:val="24"/>
          <w:szCs w:val="24"/>
          <w:lang w:eastAsia="hu-HU"/>
        </w:rPr>
        <w:t xml:space="preserve"> A 31. § (2) bekezdése a 2013: XVI. törvény 36. § (1) bekezdésével megállapított szöveg.</w:t>
      </w:r>
    </w:p>
    <w:bookmarkStart w:id="307" w:name="foot5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"foot_53_place"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53</w:t>
      </w:r>
      <w:r w:rsidRPr="005C5F73">
        <w:rPr>
          <w:rFonts w:ascii="Times" w:eastAsia="Times New Roman" w:hAnsi="Times" w:cs="Times"/>
          <w:sz w:val="24"/>
          <w:szCs w:val="24"/>
          <w:lang w:eastAsia="hu-HU"/>
        </w:rPr>
        <w:fldChar w:fldCharType="end"/>
      </w:r>
      <w:bookmarkEnd w:id="307"/>
      <w:r w:rsidRPr="005C5F73">
        <w:rPr>
          <w:rFonts w:ascii="Times" w:eastAsia="Times New Roman" w:hAnsi="Times" w:cs="Times"/>
          <w:sz w:val="24"/>
          <w:szCs w:val="24"/>
          <w:lang w:eastAsia="hu-HU"/>
        </w:rPr>
        <w:t xml:space="preserve"> A 31. § (6) bekezdése a 2013: XVI. törvény 36. § (2) bekezdésével megállapított szöveg.</w:t>
      </w:r>
    </w:p>
    <w:bookmarkStart w:id="308" w:name="foot5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"foot_54_place"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54</w:t>
      </w:r>
      <w:r w:rsidRPr="005C5F73">
        <w:rPr>
          <w:rFonts w:ascii="Times" w:eastAsia="Times New Roman" w:hAnsi="Times" w:cs="Times"/>
          <w:sz w:val="24"/>
          <w:szCs w:val="24"/>
          <w:lang w:eastAsia="hu-HU"/>
        </w:rPr>
        <w:fldChar w:fldCharType="end"/>
      </w:r>
      <w:bookmarkEnd w:id="308"/>
      <w:r w:rsidRPr="005C5F73">
        <w:rPr>
          <w:rFonts w:ascii="Times" w:eastAsia="Times New Roman" w:hAnsi="Times" w:cs="Times"/>
          <w:sz w:val="24"/>
          <w:szCs w:val="24"/>
          <w:lang w:eastAsia="hu-HU"/>
        </w:rPr>
        <w:t xml:space="preserve"> A 33. § (4) bekezdése a 2016: XCIII. törvény 180. §-ával megállapított szöveg.</w:t>
      </w:r>
    </w:p>
    <w:bookmarkStart w:id="309" w:name="foot5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"foot_55_place"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55</w:t>
      </w:r>
      <w:r w:rsidRPr="005C5F73">
        <w:rPr>
          <w:rFonts w:ascii="Times" w:eastAsia="Times New Roman" w:hAnsi="Times" w:cs="Times"/>
          <w:sz w:val="24"/>
          <w:szCs w:val="24"/>
          <w:lang w:eastAsia="hu-HU"/>
        </w:rPr>
        <w:fldChar w:fldCharType="end"/>
      </w:r>
      <w:bookmarkEnd w:id="309"/>
      <w:r w:rsidRPr="005C5F73">
        <w:rPr>
          <w:rFonts w:ascii="Times" w:eastAsia="Times New Roman" w:hAnsi="Times" w:cs="Times"/>
          <w:sz w:val="24"/>
          <w:szCs w:val="24"/>
          <w:lang w:eastAsia="hu-HU"/>
        </w:rPr>
        <w:t xml:space="preserve"> A 34. § (2) bekezdése a 2008: CXII. törvény 5. § (1) bekezdésével megállapított szöveg.</w:t>
      </w:r>
    </w:p>
    <w:bookmarkStart w:id="310" w:name="foot5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"foot_56_place"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56</w:t>
      </w:r>
      <w:r w:rsidRPr="005C5F73">
        <w:rPr>
          <w:rFonts w:ascii="Times" w:eastAsia="Times New Roman" w:hAnsi="Times" w:cs="Times"/>
          <w:sz w:val="24"/>
          <w:szCs w:val="24"/>
          <w:lang w:eastAsia="hu-HU"/>
        </w:rPr>
        <w:fldChar w:fldCharType="end"/>
      </w:r>
      <w:bookmarkEnd w:id="310"/>
      <w:r w:rsidRPr="005C5F73">
        <w:rPr>
          <w:rFonts w:ascii="Times" w:eastAsia="Times New Roman" w:hAnsi="Times" w:cs="Times"/>
          <w:sz w:val="24"/>
          <w:szCs w:val="24"/>
          <w:lang w:eastAsia="hu-HU"/>
        </w:rPr>
        <w:t xml:space="preserve"> A 34. § (3) bekezdése a 2003: CII. törvény 62. §-ával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311" w:name="foot5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"foot_57_place"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57</w:t>
      </w:r>
      <w:r w:rsidRPr="005C5F73">
        <w:rPr>
          <w:rFonts w:ascii="Times" w:eastAsia="Times New Roman" w:hAnsi="Times" w:cs="Times"/>
          <w:sz w:val="24"/>
          <w:szCs w:val="24"/>
          <w:lang w:eastAsia="hu-HU"/>
        </w:rPr>
        <w:fldChar w:fldCharType="end"/>
      </w:r>
      <w:bookmarkEnd w:id="311"/>
      <w:r w:rsidRPr="005C5F73">
        <w:rPr>
          <w:rFonts w:ascii="Times" w:eastAsia="Times New Roman" w:hAnsi="Times" w:cs="Times"/>
          <w:sz w:val="24"/>
          <w:szCs w:val="24"/>
          <w:lang w:eastAsia="hu-HU"/>
        </w:rPr>
        <w:t xml:space="preserve"> A 34. § (4) bekezdését a 2008: CXII. törvény 5. § (2) bekezdése iktatta be.</w:t>
      </w:r>
    </w:p>
    <w:bookmarkStart w:id="312" w:name="foot5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"foot_58_place"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58</w:t>
      </w:r>
      <w:r w:rsidRPr="005C5F73">
        <w:rPr>
          <w:rFonts w:ascii="Times" w:eastAsia="Times New Roman" w:hAnsi="Times" w:cs="Times"/>
          <w:sz w:val="24"/>
          <w:szCs w:val="24"/>
          <w:lang w:eastAsia="hu-HU"/>
        </w:rPr>
        <w:fldChar w:fldCharType="end"/>
      </w:r>
      <w:bookmarkEnd w:id="312"/>
      <w:r w:rsidRPr="005C5F73">
        <w:rPr>
          <w:rFonts w:ascii="Times" w:eastAsia="Times New Roman" w:hAnsi="Times" w:cs="Times"/>
          <w:sz w:val="24"/>
          <w:szCs w:val="24"/>
          <w:lang w:eastAsia="hu-HU"/>
        </w:rPr>
        <w:t xml:space="preserve"> A 35. § (1) bekezdése a 2003: CII. törvény 63. § (1) bekezdésével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313" w:name="foot5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"foot_59_place"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59</w:t>
      </w:r>
      <w:r w:rsidRPr="005C5F73">
        <w:rPr>
          <w:rFonts w:ascii="Times" w:eastAsia="Times New Roman" w:hAnsi="Times" w:cs="Times"/>
          <w:sz w:val="24"/>
          <w:szCs w:val="24"/>
          <w:lang w:eastAsia="hu-HU"/>
        </w:rPr>
        <w:fldChar w:fldCharType="end"/>
      </w:r>
      <w:bookmarkEnd w:id="313"/>
      <w:r w:rsidRPr="005C5F73">
        <w:rPr>
          <w:rFonts w:ascii="Times" w:eastAsia="Times New Roman" w:hAnsi="Times" w:cs="Times"/>
          <w:sz w:val="24"/>
          <w:szCs w:val="24"/>
          <w:lang w:eastAsia="hu-HU"/>
        </w:rPr>
        <w:t xml:space="preserve"> A 35. § (2) bekezdése a 2016: XCIII. törvény 181. §-ával megállapított szöveg.</w:t>
      </w:r>
    </w:p>
    <w:bookmarkStart w:id="314" w:name="foot6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"foot_60_place"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60</w:t>
      </w:r>
      <w:r w:rsidRPr="005C5F73">
        <w:rPr>
          <w:rFonts w:ascii="Times" w:eastAsia="Times New Roman" w:hAnsi="Times" w:cs="Times"/>
          <w:sz w:val="24"/>
          <w:szCs w:val="24"/>
          <w:lang w:eastAsia="hu-HU"/>
        </w:rPr>
        <w:fldChar w:fldCharType="end"/>
      </w:r>
      <w:bookmarkEnd w:id="314"/>
      <w:r w:rsidRPr="005C5F73">
        <w:rPr>
          <w:rFonts w:ascii="Times" w:eastAsia="Times New Roman" w:hAnsi="Times" w:cs="Times"/>
          <w:sz w:val="24"/>
          <w:szCs w:val="24"/>
          <w:lang w:eastAsia="hu-HU"/>
        </w:rPr>
        <w:t xml:space="preserve"> A 35. § (3) bekezdése a 2003: CII. törvény 63. § (2) bekezdésével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315" w:name="foot6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"foot_61_place"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61</w:t>
      </w:r>
      <w:r w:rsidRPr="005C5F73">
        <w:rPr>
          <w:rFonts w:ascii="Times" w:eastAsia="Times New Roman" w:hAnsi="Times" w:cs="Times"/>
          <w:sz w:val="24"/>
          <w:szCs w:val="24"/>
          <w:lang w:eastAsia="hu-HU"/>
        </w:rPr>
        <w:fldChar w:fldCharType="end"/>
      </w:r>
      <w:bookmarkEnd w:id="315"/>
      <w:r w:rsidRPr="005C5F73">
        <w:rPr>
          <w:rFonts w:ascii="Times" w:eastAsia="Times New Roman" w:hAnsi="Times" w:cs="Times"/>
          <w:sz w:val="24"/>
          <w:szCs w:val="24"/>
          <w:lang w:eastAsia="hu-HU"/>
        </w:rPr>
        <w:t xml:space="preserve"> A 35. § (4) bekezdése a 2008: CXII. törvény 6. §-ával megállapított szöveg.</w:t>
      </w:r>
    </w:p>
    <w:bookmarkStart w:id="316" w:name="foot6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"foot_62_place"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62</w:t>
      </w:r>
      <w:r w:rsidRPr="005C5F73">
        <w:rPr>
          <w:rFonts w:ascii="Times" w:eastAsia="Times New Roman" w:hAnsi="Times" w:cs="Times"/>
          <w:sz w:val="24"/>
          <w:szCs w:val="24"/>
          <w:lang w:eastAsia="hu-HU"/>
        </w:rPr>
        <w:fldChar w:fldCharType="end"/>
      </w:r>
      <w:bookmarkEnd w:id="316"/>
      <w:r w:rsidRPr="005C5F73">
        <w:rPr>
          <w:rFonts w:ascii="Times" w:eastAsia="Times New Roman" w:hAnsi="Times" w:cs="Times"/>
          <w:sz w:val="24"/>
          <w:szCs w:val="24"/>
          <w:lang w:eastAsia="hu-HU"/>
        </w:rPr>
        <w:t xml:space="preserve"> A 35. § (4) bekezdés c) pontja a 2018: LVI. törvény 7. § a) pontja szerint módosított szöveg.</w:t>
      </w:r>
    </w:p>
    <w:bookmarkStart w:id="317" w:name="foot6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"foot_63_place"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63</w:t>
      </w:r>
      <w:r w:rsidRPr="005C5F73">
        <w:rPr>
          <w:rFonts w:ascii="Times" w:eastAsia="Times New Roman" w:hAnsi="Times" w:cs="Times"/>
          <w:sz w:val="24"/>
          <w:szCs w:val="24"/>
          <w:lang w:eastAsia="hu-HU"/>
        </w:rPr>
        <w:fldChar w:fldCharType="end"/>
      </w:r>
      <w:bookmarkEnd w:id="317"/>
      <w:r w:rsidRPr="005C5F73">
        <w:rPr>
          <w:rFonts w:ascii="Times" w:eastAsia="Times New Roman" w:hAnsi="Times" w:cs="Times"/>
          <w:sz w:val="24"/>
          <w:szCs w:val="24"/>
          <w:lang w:eastAsia="hu-HU"/>
        </w:rPr>
        <w:t xml:space="preserve"> A 35. § (4) bekezdés d) pontját a 2016: XCIII. törvény 193. § a) pontja hatályon kívül helyezte.</w:t>
      </w:r>
    </w:p>
    <w:bookmarkStart w:id="318" w:name="foot6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"foot_64_place"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64</w:t>
      </w:r>
      <w:r w:rsidRPr="005C5F73">
        <w:rPr>
          <w:rFonts w:ascii="Times" w:eastAsia="Times New Roman" w:hAnsi="Times" w:cs="Times"/>
          <w:sz w:val="24"/>
          <w:szCs w:val="24"/>
          <w:lang w:eastAsia="hu-HU"/>
        </w:rPr>
        <w:fldChar w:fldCharType="end"/>
      </w:r>
      <w:bookmarkEnd w:id="318"/>
      <w:r w:rsidRPr="005C5F73">
        <w:rPr>
          <w:rFonts w:ascii="Times" w:eastAsia="Times New Roman" w:hAnsi="Times" w:cs="Times"/>
          <w:sz w:val="24"/>
          <w:szCs w:val="24"/>
          <w:lang w:eastAsia="hu-HU"/>
        </w:rPr>
        <w:t xml:space="preserve"> A 35. § (6) bekezdése a 2003: CII. törvény 63. § (3) bekezdésével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319" w:name="foot6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"foot_65_place"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65</w:t>
      </w:r>
      <w:r w:rsidRPr="005C5F73">
        <w:rPr>
          <w:rFonts w:ascii="Times" w:eastAsia="Times New Roman" w:hAnsi="Times" w:cs="Times"/>
          <w:sz w:val="24"/>
          <w:szCs w:val="24"/>
          <w:lang w:eastAsia="hu-HU"/>
        </w:rPr>
        <w:fldChar w:fldCharType="end"/>
      </w:r>
      <w:bookmarkEnd w:id="319"/>
      <w:r w:rsidRPr="005C5F73">
        <w:rPr>
          <w:rFonts w:ascii="Times" w:eastAsia="Times New Roman" w:hAnsi="Times" w:cs="Times"/>
          <w:sz w:val="24"/>
          <w:szCs w:val="24"/>
          <w:lang w:eastAsia="hu-HU"/>
        </w:rPr>
        <w:t xml:space="preserve"> A 35. § (7) bekezdését a 2003: CII. törvény 63. § (4) bekezdése iktatta be.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320" w:name="foot6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"foot_66_place"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66</w:t>
      </w:r>
      <w:r w:rsidRPr="005C5F73">
        <w:rPr>
          <w:rFonts w:ascii="Times" w:eastAsia="Times New Roman" w:hAnsi="Times" w:cs="Times"/>
          <w:sz w:val="24"/>
          <w:szCs w:val="24"/>
          <w:lang w:eastAsia="hu-HU"/>
        </w:rPr>
        <w:fldChar w:fldCharType="end"/>
      </w:r>
      <w:bookmarkEnd w:id="320"/>
      <w:r w:rsidRPr="005C5F73">
        <w:rPr>
          <w:rFonts w:ascii="Times" w:eastAsia="Times New Roman" w:hAnsi="Times" w:cs="Times"/>
          <w:sz w:val="24"/>
          <w:szCs w:val="24"/>
          <w:lang w:eastAsia="hu-HU"/>
        </w:rPr>
        <w:t xml:space="preserve"> A 35. § (8) bekezdését a 2003: CII. törvény 63. § (4) bekezdése iktatta be.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321" w:name="foot6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"foot_67_place"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67</w:t>
      </w:r>
      <w:r w:rsidRPr="005C5F73">
        <w:rPr>
          <w:rFonts w:ascii="Times" w:eastAsia="Times New Roman" w:hAnsi="Times" w:cs="Times"/>
          <w:sz w:val="24"/>
          <w:szCs w:val="24"/>
          <w:lang w:eastAsia="hu-HU"/>
        </w:rPr>
        <w:fldChar w:fldCharType="end"/>
      </w:r>
      <w:bookmarkEnd w:id="321"/>
      <w:r w:rsidRPr="005C5F73">
        <w:rPr>
          <w:rFonts w:ascii="Times" w:eastAsia="Times New Roman" w:hAnsi="Times" w:cs="Times"/>
          <w:sz w:val="24"/>
          <w:szCs w:val="24"/>
          <w:lang w:eastAsia="hu-HU"/>
        </w:rPr>
        <w:t xml:space="preserve"> A 36. § (1) bekezdése a 2003: CII. törvény 64. § (1) bekezdésével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322" w:name="foot6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"foot_68_place"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68</w:t>
      </w:r>
      <w:r w:rsidRPr="005C5F73">
        <w:rPr>
          <w:rFonts w:ascii="Times" w:eastAsia="Times New Roman" w:hAnsi="Times" w:cs="Times"/>
          <w:sz w:val="24"/>
          <w:szCs w:val="24"/>
          <w:lang w:eastAsia="hu-HU"/>
        </w:rPr>
        <w:fldChar w:fldCharType="end"/>
      </w:r>
      <w:bookmarkEnd w:id="322"/>
      <w:r w:rsidRPr="005C5F73">
        <w:rPr>
          <w:rFonts w:ascii="Times" w:eastAsia="Times New Roman" w:hAnsi="Times" w:cs="Times"/>
          <w:sz w:val="24"/>
          <w:szCs w:val="24"/>
          <w:lang w:eastAsia="hu-HU"/>
        </w:rPr>
        <w:t xml:space="preserve"> A 36. § új (2) bekezdését a 2003: CII. törvény 64. § (2) bekezdése iktatta be, egyidejűleg az eredeti (2)–(3) bekezdés számozását (3)–(4) bekezdésre változtatva.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323" w:name="foot6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"foot_69_place"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69</w:t>
      </w:r>
      <w:r w:rsidRPr="005C5F73">
        <w:rPr>
          <w:rFonts w:ascii="Times" w:eastAsia="Times New Roman" w:hAnsi="Times" w:cs="Times"/>
          <w:sz w:val="24"/>
          <w:szCs w:val="24"/>
          <w:lang w:eastAsia="hu-HU"/>
        </w:rPr>
        <w:fldChar w:fldCharType="end"/>
      </w:r>
      <w:bookmarkEnd w:id="323"/>
      <w:r w:rsidRPr="005C5F73">
        <w:rPr>
          <w:rFonts w:ascii="Times" w:eastAsia="Times New Roman" w:hAnsi="Times" w:cs="Times"/>
          <w:sz w:val="24"/>
          <w:szCs w:val="24"/>
          <w:lang w:eastAsia="hu-HU"/>
        </w:rPr>
        <w:t xml:space="preserve"> A 36. § eredeti (2) bekezdésének számozását (3) bekezdésre változtatta a 2003: CII. törvény 64. § (2) bekezdése. A (3) bekezdés a 2010: CLXXXV. törvény 226. § (5) bekezdés 2. pontja szerint módosított szöveg.</w:t>
      </w:r>
    </w:p>
    <w:bookmarkStart w:id="324" w:name="foot7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"foot_70_place"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70</w:t>
      </w:r>
      <w:r w:rsidRPr="005C5F73">
        <w:rPr>
          <w:rFonts w:ascii="Times" w:eastAsia="Times New Roman" w:hAnsi="Times" w:cs="Times"/>
          <w:sz w:val="24"/>
          <w:szCs w:val="24"/>
          <w:lang w:eastAsia="hu-HU"/>
        </w:rPr>
        <w:fldChar w:fldCharType="end"/>
      </w:r>
      <w:bookmarkEnd w:id="324"/>
      <w:r w:rsidRPr="005C5F73">
        <w:rPr>
          <w:rFonts w:ascii="Times" w:eastAsia="Times New Roman" w:hAnsi="Times" w:cs="Times"/>
          <w:sz w:val="24"/>
          <w:szCs w:val="24"/>
          <w:lang w:eastAsia="hu-HU"/>
        </w:rPr>
        <w:t xml:space="preserve"> A 36. § eredeti (3) bekezdésének számozását (4) bekezdésre változtatta a 2003: CII. törvény 64. § (2) bekezdése. A (4) bekezdés a 2010: CLXXXV. törvény 226. § (5) bekezdés 2. pontja szerint módosított szöveg.</w:t>
      </w:r>
    </w:p>
    <w:bookmarkStart w:id="325" w:name="foot7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"foot_71_place"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71</w:t>
      </w:r>
      <w:r w:rsidRPr="005C5F73">
        <w:rPr>
          <w:rFonts w:ascii="Times" w:eastAsia="Times New Roman" w:hAnsi="Times" w:cs="Times"/>
          <w:sz w:val="24"/>
          <w:szCs w:val="24"/>
          <w:lang w:eastAsia="hu-HU"/>
        </w:rPr>
        <w:fldChar w:fldCharType="end"/>
      </w:r>
      <w:bookmarkEnd w:id="325"/>
      <w:r w:rsidRPr="005C5F73">
        <w:rPr>
          <w:rFonts w:ascii="Times" w:eastAsia="Times New Roman" w:hAnsi="Times" w:cs="Times"/>
          <w:sz w:val="24"/>
          <w:szCs w:val="24"/>
          <w:lang w:eastAsia="hu-HU"/>
        </w:rPr>
        <w:t xml:space="preserve"> A 36. § (5) bekezdését a 2011: CLXXIII. törvény 30. §-a iktatta be.</w:t>
      </w:r>
    </w:p>
    <w:bookmarkStart w:id="326" w:name="foot7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"foot_72_place"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72</w:t>
      </w:r>
      <w:r w:rsidRPr="005C5F73">
        <w:rPr>
          <w:rFonts w:ascii="Times" w:eastAsia="Times New Roman" w:hAnsi="Times" w:cs="Times"/>
          <w:sz w:val="24"/>
          <w:szCs w:val="24"/>
          <w:lang w:eastAsia="hu-HU"/>
        </w:rPr>
        <w:fldChar w:fldCharType="end"/>
      </w:r>
      <w:bookmarkEnd w:id="326"/>
      <w:r w:rsidRPr="005C5F73">
        <w:rPr>
          <w:rFonts w:ascii="Times" w:eastAsia="Times New Roman" w:hAnsi="Times" w:cs="Times"/>
          <w:sz w:val="24"/>
          <w:szCs w:val="24"/>
          <w:lang w:eastAsia="hu-HU"/>
        </w:rPr>
        <w:t xml:space="preserve"> A 37. § a 2003: CII. törvény 65. §-ával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327" w:name="foot7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"foot_73_place"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73</w:t>
      </w:r>
      <w:r w:rsidRPr="005C5F73">
        <w:rPr>
          <w:rFonts w:ascii="Times" w:eastAsia="Times New Roman" w:hAnsi="Times" w:cs="Times"/>
          <w:sz w:val="24"/>
          <w:szCs w:val="24"/>
          <w:lang w:eastAsia="hu-HU"/>
        </w:rPr>
        <w:fldChar w:fldCharType="end"/>
      </w:r>
      <w:bookmarkEnd w:id="327"/>
      <w:r w:rsidRPr="005C5F73">
        <w:rPr>
          <w:rFonts w:ascii="Times" w:eastAsia="Times New Roman" w:hAnsi="Times" w:cs="Times"/>
          <w:sz w:val="24"/>
          <w:szCs w:val="24"/>
          <w:lang w:eastAsia="hu-HU"/>
        </w:rPr>
        <w:t xml:space="preserve"> A 38. § (1) bekezdés d) pontját a 2013: CLIX. törvény 27. § a) pontja hatályon kívül helyezte.</w:t>
      </w:r>
    </w:p>
    <w:bookmarkStart w:id="328" w:name="foot7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"foot_74_place"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74</w:t>
      </w:r>
      <w:r w:rsidRPr="005C5F73">
        <w:rPr>
          <w:rFonts w:ascii="Times" w:eastAsia="Times New Roman" w:hAnsi="Times" w:cs="Times"/>
          <w:sz w:val="24"/>
          <w:szCs w:val="24"/>
          <w:lang w:eastAsia="hu-HU"/>
        </w:rPr>
        <w:fldChar w:fldCharType="end"/>
      </w:r>
      <w:bookmarkEnd w:id="328"/>
      <w:r w:rsidRPr="005C5F73">
        <w:rPr>
          <w:rFonts w:ascii="Times" w:eastAsia="Times New Roman" w:hAnsi="Times" w:cs="Times"/>
          <w:sz w:val="24"/>
          <w:szCs w:val="24"/>
          <w:lang w:eastAsia="hu-HU"/>
        </w:rPr>
        <w:t xml:space="preserve"> A 38. § (1) bekezdés e) pontja a 2013: CXXXIII. törvény 85. §-ával megállapított szöveg.</w:t>
      </w:r>
    </w:p>
    <w:bookmarkStart w:id="329" w:name="foot7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"foot_75_place"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75</w:t>
      </w:r>
      <w:r w:rsidRPr="005C5F73">
        <w:rPr>
          <w:rFonts w:ascii="Times" w:eastAsia="Times New Roman" w:hAnsi="Times" w:cs="Times"/>
          <w:sz w:val="24"/>
          <w:szCs w:val="24"/>
          <w:lang w:eastAsia="hu-HU"/>
        </w:rPr>
        <w:fldChar w:fldCharType="end"/>
      </w:r>
      <w:bookmarkEnd w:id="329"/>
      <w:r w:rsidRPr="005C5F73">
        <w:rPr>
          <w:rFonts w:ascii="Times" w:eastAsia="Times New Roman" w:hAnsi="Times" w:cs="Times"/>
          <w:sz w:val="24"/>
          <w:szCs w:val="24"/>
          <w:lang w:eastAsia="hu-HU"/>
        </w:rPr>
        <w:t xml:space="preserve"> A 38. § (1a) bekezdését a 2013: CLIX. törvény 15. §-a iktatta be.</w:t>
      </w:r>
    </w:p>
    <w:bookmarkStart w:id="330" w:name="foot7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"foot_76_place"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76</w:t>
      </w:r>
      <w:r w:rsidRPr="005C5F73">
        <w:rPr>
          <w:rFonts w:ascii="Times" w:eastAsia="Times New Roman" w:hAnsi="Times" w:cs="Times"/>
          <w:sz w:val="24"/>
          <w:szCs w:val="24"/>
          <w:lang w:eastAsia="hu-HU"/>
        </w:rPr>
        <w:fldChar w:fldCharType="end"/>
      </w:r>
      <w:bookmarkEnd w:id="330"/>
      <w:r w:rsidRPr="005C5F73">
        <w:rPr>
          <w:rFonts w:ascii="Times" w:eastAsia="Times New Roman" w:hAnsi="Times" w:cs="Times"/>
          <w:sz w:val="24"/>
          <w:szCs w:val="24"/>
          <w:lang w:eastAsia="hu-HU"/>
        </w:rPr>
        <w:t xml:space="preserve"> A 38. § (3) bekezdését a 2011: CLXXIII. törvény 43. § (2) bekezdése hatályon kívül helyezte.</w:t>
      </w:r>
    </w:p>
    <w:bookmarkStart w:id="331" w:name="foot7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"foot_77_place"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77</w:t>
      </w:r>
      <w:r w:rsidRPr="005C5F73">
        <w:rPr>
          <w:rFonts w:ascii="Times" w:eastAsia="Times New Roman" w:hAnsi="Times" w:cs="Times"/>
          <w:sz w:val="24"/>
          <w:szCs w:val="24"/>
          <w:lang w:eastAsia="hu-HU"/>
        </w:rPr>
        <w:fldChar w:fldCharType="end"/>
      </w:r>
      <w:bookmarkEnd w:id="331"/>
      <w:r w:rsidRPr="005C5F73">
        <w:rPr>
          <w:rFonts w:ascii="Times" w:eastAsia="Times New Roman" w:hAnsi="Times" w:cs="Times"/>
          <w:sz w:val="24"/>
          <w:szCs w:val="24"/>
          <w:lang w:eastAsia="hu-HU"/>
        </w:rPr>
        <w:t xml:space="preserve"> A 38. § (5) bekezdését a 2003: CII. törvény 66. §-a iktatta be, szövege a 2008: CXII. törvény 29. § (1) bekezdés b) pontja szerint módosított szöveg.</w:t>
      </w:r>
    </w:p>
    <w:bookmarkStart w:id="332" w:name="foot7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"foot_78_place"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78</w:t>
      </w:r>
      <w:r w:rsidRPr="005C5F73">
        <w:rPr>
          <w:rFonts w:ascii="Times" w:eastAsia="Times New Roman" w:hAnsi="Times" w:cs="Times"/>
          <w:sz w:val="24"/>
          <w:szCs w:val="24"/>
          <w:lang w:eastAsia="hu-HU"/>
        </w:rPr>
        <w:fldChar w:fldCharType="end"/>
      </w:r>
      <w:bookmarkEnd w:id="332"/>
      <w:r w:rsidRPr="005C5F73">
        <w:rPr>
          <w:rFonts w:ascii="Times" w:eastAsia="Times New Roman" w:hAnsi="Times" w:cs="Times"/>
          <w:sz w:val="24"/>
          <w:szCs w:val="24"/>
          <w:lang w:eastAsia="hu-HU"/>
        </w:rPr>
        <w:t xml:space="preserve"> A 39. § a 2008: CXII. törvény 7. §-ával megállapított szöveg.</w:t>
      </w:r>
    </w:p>
    <w:bookmarkStart w:id="333" w:name="foot7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"foot_79_place"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79</w:t>
      </w:r>
      <w:r w:rsidRPr="005C5F73">
        <w:rPr>
          <w:rFonts w:ascii="Times" w:eastAsia="Times New Roman" w:hAnsi="Times" w:cs="Times"/>
          <w:sz w:val="24"/>
          <w:szCs w:val="24"/>
          <w:lang w:eastAsia="hu-HU"/>
        </w:rPr>
        <w:fldChar w:fldCharType="end"/>
      </w:r>
      <w:bookmarkEnd w:id="333"/>
      <w:r w:rsidRPr="005C5F73">
        <w:rPr>
          <w:rFonts w:ascii="Times" w:eastAsia="Times New Roman" w:hAnsi="Times" w:cs="Times"/>
          <w:sz w:val="24"/>
          <w:szCs w:val="24"/>
          <w:lang w:eastAsia="hu-HU"/>
        </w:rPr>
        <w:t xml:space="preserve"> A 40. § a 2011: CLXXIII. törvény 31. §-ával megállapított szöveg.</w:t>
      </w:r>
    </w:p>
    <w:bookmarkStart w:id="334" w:name="foot8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"foot_80_place"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80</w:t>
      </w:r>
      <w:r w:rsidRPr="005C5F73">
        <w:rPr>
          <w:rFonts w:ascii="Times" w:eastAsia="Times New Roman" w:hAnsi="Times" w:cs="Times"/>
          <w:sz w:val="24"/>
          <w:szCs w:val="24"/>
          <w:lang w:eastAsia="hu-HU"/>
        </w:rPr>
        <w:fldChar w:fldCharType="end"/>
      </w:r>
      <w:bookmarkEnd w:id="334"/>
      <w:r w:rsidRPr="005C5F73">
        <w:rPr>
          <w:rFonts w:ascii="Times" w:eastAsia="Times New Roman" w:hAnsi="Times" w:cs="Times"/>
          <w:sz w:val="24"/>
          <w:szCs w:val="24"/>
          <w:lang w:eastAsia="hu-HU"/>
        </w:rPr>
        <w:t xml:space="preserve"> A 41. § (1) bekezdése a 2018: LVI. törvény 1. § (1) bekezdésével megállapított szöveg.</w:t>
      </w:r>
    </w:p>
    <w:bookmarkStart w:id="335" w:name="foot8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"foot_81_place"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81</w:t>
      </w:r>
      <w:r w:rsidRPr="005C5F73">
        <w:rPr>
          <w:rFonts w:ascii="Times" w:eastAsia="Times New Roman" w:hAnsi="Times" w:cs="Times"/>
          <w:sz w:val="24"/>
          <w:szCs w:val="24"/>
          <w:lang w:eastAsia="hu-HU"/>
        </w:rPr>
        <w:fldChar w:fldCharType="end"/>
      </w:r>
      <w:bookmarkEnd w:id="335"/>
      <w:r w:rsidRPr="005C5F73">
        <w:rPr>
          <w:rFonts w:ascii="Times" w:eastAsia="Times New Roman" w:hAnsi="Times" w:cs="Times"/>
          <w:sz w:val="24"/>
          <w:szCs w:val="24"/>
          <w:lang w:eastAsia="hu-HU"/>
        </w:rPr>
        <w:t xml:space="preserve"> A 41. § (1a) bekezdését a 2018: LVI. törvény 1. § (2) bekezdése iktatta be.</w:t>
      </w:r>
    </w:p>
    <w:bookmarkStart w:id="336" w:name="foot8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"foot_82_place"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82</w:t>
      </w:r>
      <w:r w:rsidRPr="005C5F73">
        <w:rPr>
          <w:rFonts w:ascii="Times" w:eastAsia="Times New Roman" w:hAnsi="Times" w:cs="Times"/>
          <w:sz w:val="24"/>
          <w:szCs w:val="24"/>
          <w:lang w:eastAsia="hu-HU"/>
        </w:rPr>
        <w:fldChar w:fldCharType="end"/>
      </w:r>
      <w:bookmarkEnd w:id="336"/>
      <w:r w:rsidRPr="005C5F73">
        <w:rPr>
          <w:rFonts w:ascii="Times" w:eastAsia="Times New Roman" w:hAnsi="Times" w:cs="Times"/>
          <w:sz w:val="24"/>
          <w:szCs w:val="24"/>
          <w:lang w:eastAsia="hu-HU"/>
        </w:rPr>
        <w:t xml:space="preserve"> A 41. § (1b) bekezdését a 2018: LVI. törvény 1. § (2) bekezdése iktatta be.</w:t>
      </w:r>
    </w:p>
    <w:bookmarkStart w:id="337" w:name="foot8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"foot_83_place"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83</w:t>
      </w:r>
      <w:r w:rsidRPr="005C5F73">
        <w:rPr>
          <w:rFonts w:ascii="Times" w:eastAsia="Times New Roman" w:hAnsi="Times" w:cs="Times"/>
          <w:sz w:val="24"/>
          <w:szCs w:val="24"/>
          <w:lang w:eastAsia="hu-HU"/>
        </w:rPr>
        <w:fldChar w:fldCharType="end"/>
      </w:r>
      <w:bookmarkEnd w:id="337"/>
      <w:r w:rsidRPr="005C5F73">
        <w:rPr>
          <w:rFonts w:ascii="Times" w:eastAsia="Times New Roman" w:hAnsi="Times" w:cs="Times"/>
          <w:sz w:val="24"/>
          <w:szCs w:val="24"/>
          <w:lang w:eastAsia="hu-HU"/>
        </w:rPr>
        <w:t xml:space="preserve"> A 41. § (1c) bekezdését a 2018: LVI. törvény 1. § (2) bekezdése iktatta be.</w:t>
      </w:r>
    </w:p>
    <w:bookmarkStart w:id="338" w:name="foot8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"foot_84_place"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84</w:t>
      </w:r>
      <w:r w:rsidRPr="005C5F73">
        <w:rPr>
          <w:rFonts w:ascii="Times" w:eastAsia="Times New Roman" w:hAnsi="Times" w:cs="Times"/>
          <w:sz w:val="24"/>
          <w:szCs w:val="24"/>
          <w:lang w:eastAsia="hu-HU"/>
        </w:rPr>
        <w:fldChar w:fldCharType="end"/>
      </w:r>
      <w:bookmarkEnd w:id="338"/>
      <w:r w:rsidRPr="005C5F73">
        <w:rPr>
          <w:rFonts w:ascii="Times" w:eastAsia="Times New Roman" w:hAnsi="Times" w:cs="Times"/>
          <w:sz w:val="24"/>
          <w:szCs w:val="24"/>
          <w:lang w:eastAsia="hu-HU"/>
        </w:rPr>
        <w:t xml:space="preserve"> A 41. § (1d) bekezdését a 2018: LVI. törvény 1. § (2) bekezdése iktatta be.</w:t>
      </w:r>
    </w:p>
    <w:bookmarkStart w:id="339" w:name="foot8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"foot_85_place"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85</w:t>
      </w:r>
      <w:r w:rsidRPr="005C5F73">
        <w:rPr>
          <w:rFonts w:ascii="Times" w:eastAsia="Times New Roman" w:hAnsi="Times" w:cs="Times"/>
          <w:sz w:val="24"/>
          <w:szCs w:val="24"/>
          <w:lang w:eastAsia="hu-HU"/>
        </w:rPr>
        <w:fldChar w:fldCharType="end"/>
      </w:r>
      <w:bookmarkEnd w:id="339"/>
      <w:r w:rsidRPr="005C5F73">
        <w:rPr>
          <w:rFonts w:ascii="Times" w:eastAsia="Times New Roman" w:hAnsi="Times" w:cs="Times"/>
          <w:sz w:val="24"/>
          <w:szCs w:val="24"/>
          <w:lang w:eastAsia="hu-HU"/>
        </w:rPr>
        <w:t xml:space="preserve"> A 41. § (1e) bekezdését a 2018: LVI. törvény 1. § (2) bekezdése iktatta be.</w:t>
      </w:r>
    </w:p>
    <w:bookmarkStart w:id="340" w:name="foot8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"foot_86_place"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86</w:t>
      </w:r>
      <w:r w:rsidRPr="005C5F73">
        <w:rPr>
          <w:rFonts w:ascii="Times" w:eastAsia="Times New Roman" w:hAnsi="Times" w:cs="Times"/>
          <w:sz w:val="24"/>
          <w:szCs w:val="24"/>
          <w:lang w:eastAsia="hu-HU"/>
        </w:rPr>
        <w:fldChar w:fldCharType="end"/>
      </w:r>
      <w:bookmarkEnd w:id="340"/>
      <w:r w:rsidRPr="005C5F73">
        <w:rPr>
          <w:rFonts w:ascii="Times" w:eastAsia="Times New Roman" w:hAnsi="Times" w:cs="Times"/>
          <w:sz w:val="24"/>
          <w:szCs w:val="24"/>
          <w:lang w:eastAsia="hu-HU"/>
        </w:rPr>
        <w:t xml:space="preserve"> A 41. § (1f) bekezdését a 2018: LVI. törvény 1. § (2) bekezdése iktatta be.</w:t>
      </w:r>
    </w:p>
    <w:bookmarkStart w:id="341" w:name="foot8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"foot_87_place"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87</w:t>
      </w:r>
      <w:r w:rsidRPr="005C5F73">
        <w:rPr>
          <w:rFonts w:ascii="Times" w:eastAsia="Times New Roman" w:hAnsi="Times" w:cs="Times"/>
          <w:sz w:val="24"/>
          <w:szCs w:val="24"/>
          <w:lang w:eastAsia="hu-HU"/>
        </w:rPr>
        <w:fldChar w:fldCharType="end"/>
      </w:r>
      <w:bookmarkEnd w:id="341"/>
      <w:r w:rsidRPr="005C5F73">
        <w:rPr>
          <w:rFonts w:ascii="Times" w:eastAsia="Times New Roman" w:hAnsi="Times" w:cs="Times"/>
          <w:sz w:val="24"/>
          <w:szCs w:val="24"/>
          <w:lang w:eastAsia="hu-HU"/>
        </w:rPr>
        <w:t xml:space="preserve"> A 41. § (1g) bekezdését a 2018: LVI. törvény 1. § (2) bekezdése iktatta be.</w:t>
      </w:r>
    </w:p>
    <w:bookmarkStart w:id="342" w:name="foot8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"foot_88_place"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88</w:t>
      </w:r>
      <w:r w:rsidRPr="005C5F73">
        <w:rPr>
          <w:rFonts w:ascii="Times" w:eastAsia="Times New Roman" w:hAnsi="Times" w:cs="Times"/>
          <w:sz w:val="24"/>
          <w:szCs w:val="24"/>
          <w:lang w:eastAsia="hu-HU"/>
        </w:rPr>
        <w:fldChar w:fldCharType="end"/>
      </w:r>
      <w:bookmarkEnd w:id="342"/>
      <w:r w:rsidRPr="005C5F73">
        <w:rPr>
          <w:rFonts w:ascii="Times" w:eastAsia="Times New Roman" w:hAnsi="Times" w:cs="Times"/>
          <w:sz w:val="24"/>
          <w:szCs w:val="24"/>
          <w:lang w:eastAsia="hu-HU"/>
        </w:rPr>
        <w:t xml:space="preserve"> A 41. § (2) bekezdése a 2009: LVI. törvény 207. §-a szerint módosított szöveg.</w:t>
      </w:r>
    </w:p>
    <w:bookmarkStart w:id="343" w:name="foot8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"foot_89_place"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89</w:t>
      </w:r>
      <w:r w:rsidRPr="005C5F73">
        <w:rPr>
          <w:rFonts w:ascii="Times" w:eastAsia="Times New Roman" w:hAnsi="Times" w:cs="Times"/>
          <w:sz w:val="24"/>
          <w:szCs w:val="24"/>
          <w:lang w:eastAsia="hu-HU"/>
        </w:rPr>
        <w:fldChar w:fldCharType="end"/>
      </w:r>
      <w:bookmarkEnd w:id="343"/>
      <w:r w:rsidRPr="005C5F73">
        <w:rPr>
          <w:rFonts w:ascii="Times" w:eastAsia="Times New Roman" w:hAnsi="Times" w:cs="Times"/>
          <w:sz w:val="24"/>
          <w:szCs w:val="24"/>
          <w:lang w:eastAsia="hu-HU"/>
        </w:rPr>
        <w:t xml:space="preserve"> A 41. § (3) bekezdését a 2014: XIV. törvény 83. §-a iktatta be.</w:t>
      </w:r>
    </w:p>
    <w:bookmarkStart w:id="344" w:name="foot9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"foot_90_place"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90</w:t>
      </w:r>
      <w:r w:rsidRPr="005C5F73">
        <w:rPr>
          <w:rFonts w:ascii="Times" w:eastAsia="Times New Roman" w:hAnsi="Times" w:cs="Times"/>
          <w:sz w:val="24"/>
          <w:szCs w:val="24"/>
          <w:lang w:eastAsia="hu-HU"/>
        </w:rPr>
        <w:fldChar w:fldCharType="end"/>
      </w:r>
      <w:bookmarkEnd w:id="344"/>
      <w:r w:rsidRPr="005C5F73">
        <w:rPr>
          <w:rFonts w:ascii="Times" w:eastAsia="Times New Roman" w:hAnsi="Times" w:cs="Times"/>
          <w:sz w:val="24"/>
          <w:szCs w:val="24"/>
          <w:lang w:eastAsia="hu-HU"/>
        </w:rPr>
        <w:t xml:space="preserve"> A IV/A. fejezetet (41/A–41/K. §) a 2013: CLIX. törvény 16. §-a iktatta be.</w:t>
      </w:r>
    </w:p>
    <w:bookmarkStart w:id="345" w:name="foot9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"foot_91_place"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91</w:t>
      </w:r>
      <w:r w:rsidRPr="005C5F73">
        <w:rPr>
          <w:rFonts w:ascii="Times" w:eastAsia="Times New Roman" w:hAnsi="Times" w:cs="Times"/>
          <w:sz w:val="24"/>
          <w:szCs w:val="24"/>
          <w:lang w:eastAsia="hu-HU"/>
        </w:rPr>
        <w:fldChar w:fldCharType="end"/>
      </w:r>
      <w:bookmarkEnd w:id="345"/>
      <w:r w:rsidRPr="005C5F73">
        <w:rPr>
          <w:rFonts w:ascii="Times" w:eastAsia="Times New Roman" w:hAnsi="Times" w:cs="Times"/>
          <w:sz w:val="24"/>
          <w:szCs w:val="24"/>
          <w:lang w:eastAsia="hu-HU"/>
        </w:rPr>
        <w:t xml:space="preserve"> A 41/A. § (3) bekezdése a 2018: CXXXIV. törvény 11. §-a szerint módosított szöveg.</w:t>
      </w:r>
    </w:p>
    <w:bookmarkStart w:id="346" w:name="foot9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"foot_92_place"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92</w:t>
      </w:r>
      <w:r w:rsidRPr="005C5F73">
        <w:rPr>
          <w:rFonts w:ascii="Times" w:eastAsia="Times New Roman" w:hAnsi="Times" w:cs="Times"/>
          <w:sz w:val="24"/>
          <w:szCs w:val="24"/>
          <w:lang w:eastAsia="hu-HU"/>
        </w:rPr>
        <w:fldChar w:fldCharType="end"/>
      </w:r>
      <w:bookmarkEnd w:id="346"/>
      <w:r w:rsidRPr="005C5F73">
        <w:rPr>
          <w:rFonts w:ascii="Times" w:eastAsia="Times New Roman" w:hAnsi="Times" w:cs="Times"/>
          <w:sz w:val="24"/>
          <w:szCs w:val="24"/>
          <w:lang w:eastAsia="hu-HU"/>
        </w:rPr>
        <w:t xml:space="preserve"> Az 41/B. § (1a) bekezdését a 2018: CXXXIV. törvény 8. §-a iktatta be.</w:t>
      </w:r>
    </w:p>
    <w:bookmarkStart w:id="347" w:name="foot93"/>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"foot_93_place"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93</w:t>
      </w:r>
      <w:r w:rsidRPr="005C5F73">
        <w:rPr>
          <w:rFonts w:ascii="Times" w:eastAsia="Times New Roman" w:hAnsi="Times" w:cs="Times"/>
          <w:sz w:val="24"/>
          <w:szCs w:val="24"/>
          <w:lang w:eastAsia="hu-HU"/>
        </w:rPr>
        <w:fldChar w:fldCharType="end"/>
      </w:r>
      <w:bookmarkEnd w:id="347"/>
      <w:r w:rsidRPr="005C5F73">
        <w:rPr>
          <w:rFonts w:ascii="Times" w:eastAsia="Times New Roman" w:hAnsi="Times" w:cs="Times"/>
          <w:sz w:val="24"/>
          <w:szCs w:val="24"/>
          <w:lang w:eastAsia="hu-HU"/>
        </w:rPr>
        <w:t xml:space="preserve"> A 41/B. § (1b) bekezdését a 2019: XXXIV. törvény 44. § (1) bekezdése iktatta be.</w:t>
      </w:r>
    </w:p>
    <w:bookmarkStart w:id="348" w:name="foot94"/>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"foot_94_place"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94</w:t>
      </w:r>
      <w:r w:rsidRPr="005C5F73">
        <w:rPr>
          <w:rFonts w:ascii="Times" w:eastAsia="Times New Roman" w:hAnsi="Times" w:cs="Times"/>
          <w:sz w:val="24"/>
          <w:szCs w:val="24"/>
          <w:lang w:eastAsia="hu-HU"/>
        </w:rPr>
        <w:fldChar w:fldCharType="end"/>
      </w:r>
      <w:bookmarkEnd w:id="348"/>
      <w:r w:rsidRPr="005C5F73">
        <w:rPr>
          <w:rFonts w:ascii="Times" w:eastAsia="Times New Roman" w:hAnsi="Times" w:cs="Times"/>
          <w:sz w:val="24"/>
          <w:szCs w:val="24"/>
          <w:lang w:eastAsia="hu-HU"/>
        </w:rPr>
        <w:t xml:space="preserve"> A 41/B. § (1c) bekezdését a 2019: XXXIV. törvény 44. § (1) bekezdése iktatta be.</w:t>
      </w:r>
    </w:p>
    <w:bookmarkStart w:id="349" w:name="foot95"/>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"foot_95_place"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95</w:t>
      </w:r>
      <w:r w:rsidRPr="005C5F73">
        <w:rPr>
          <w:rFonts w:ascii="Times" w:eastAsia="Times New Roman" w:hAnsi="Times" w:cs="Times"/>
          <w:sz w:val="24"/>
          <w:szCs w:val="24"/>
          <w:lang w:eastAsia="hu-HU"/>
        </w:rPr>
        <w:fldChar w:fldCharType="end"/>
      </w:r>
      <w:bookmarkEnd w:id="349"/>
      <w:r w:rsidRPr="005C5F73">
        <w:rPr>
          <w:rFonts w:ascii="Times" w:eastAsia="Times New Roman" w:hAnsi="Times" w:cs="Times"/>
          <w:sz w:val="24"/>
          <w:szCs w:val="24"/>
          <w:lang w:eastAsia="hu-HU"/>
        </w:rPr>
        <w:t xml:space="preserve"> A 41/B. § (1d) bekezdését a 2019: XXXIV. törvény 44. § (1) bekezdése iktatta be.</w:t>
      </w:r>
    </w:p>
    <w:bookmarkStart w:id="350" w:name="foot96"/>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"foot_96_place"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96</w:t>
      </w:r>
      <w:r w:rsidRPr="005C5F73">
        <w:rPr>
          <w:rFonts w:ascii="Times" w:eastAsia="Times New Roman" w:hAnsi="Times" w:cs="Times"/>
          <w:sz w:val="24"/>
          <w:szCs w:val="24"/>
          <w:lang w:eastAsia="hu-HU"/>
        </w:rPr>
        <w:fldChar w:fldCharType="end"/>
      </w:r>
      <w:bookmarkEnd w:id="350"/>
      <w:r w:rsidRPr="005C5F73">
        <w:rPr>
          <w:rFonts w:ascii="Times" w:eastAsia="Times New Roman" w:hAnsi="Times" w:cs="Times"/>
          <w:sz w:val="24"/>
          <w:szCs w:val="24"/>
          <w:lang w:eastAsia="hu-HU"/>
        </w:rPr>
        <w:t xml:space="preserve"> A 41/B. § (3a) bekezdését a 2019: XXXIV. törvény 44. § (2) bekezdése iktatta be.</w:t>
      </w:r>
    </w:p>
    <w:bookmarkStart w:id="351" w:name="foot97"/>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"foot_97_place"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97</w:t>
      </w:r>
      <w:r w:rsidRPr="005C5F73">
        <w:rPr>
          <w:rFonts w:ascii="Times" w:eastAsia="Times New Roman" w:hAnsi="Times" w:cs="Times"/>
          <w:sz w:val="24"/>
          <w:szCs w:val="24"/>
          <w:lang w:eastAsia="hu-HU"/>
        </w:rPr>
        <w:fldChar w:fldCharType="end"/>
      </w:r>
      <w:bookmarkEnd w:id="351"/>
      <w:r w:rsidRPr="005C5F73">
        <w:rPr>
          <w:rFonts w:ascii="Times" w:eastAsia="Times New Roman" w:hAnsi="Times" w:cs="Times"/>
          <w:sz w:val="24"/>
          <w:szCs w:val="24"/>
          <w:lang w:eastAsia="hu-HU"/>
        </w:rPr>
        <w:t xml:space="preserve"> A 41/B. § (3b) bekezdését a 2019: XXXIV. törvény 44. § (2) bekezdése iktatta be.</w:t>
      </w:r>
    </w:p>
    <w:bookmarkStart w:id="352" w:name="foot9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"foot_98_place"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98</w:t>
      </w:r>
      <w:r w:rsidRPr="005C5F73">
        <w:rPr>
          <w:rFonts w:ascii="Times" w:eastAsia="Times New Roman" w:hAnsi="Times" w:cs="Times"/>
          <w:sz w:val="24"/>
          <w:szCs w:val="24"/>
          <w:lang w:eastAsia="hu-HU"/>
        </w:rPr>
        <w:fldChar w:fldCharType="end"/>
      </w:r>
      <w:bookmarkEnd w:id="352"/>
      <w:r w:rsidRPr="005C5F73">
        <w:rPr>
          <w:rFonts w:ascii="Times" w:eastAsia="Times New Roman" w:hAnsi="Times" w:cs="Times"/>
          <w:sz w:val="24"/>
          <w:szCs w:val="24"/>
          <w:lang w:eastAsia="hu-HU"/>
        </w:rPr>
        <w:t xml:space="preserve"> A 41/C. § a 2016: CXXI. törvény 34. § (1) bekezdésével megállapított szöveg.</w:t>
      </w:r>
    </w:p>
    <w:bookmarkStart w:id="353" w:name="foot9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"foot_99_place"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99</w:t>
      </w:r>
      <w:r w:rsidRPr="005C5F73">
        <w:rPr>
          <w:rFonts w:ascii="Times" w:eastAsia="Times New Roman" w:hAnsi="Times" w:cs="Times"/>
          <w:sz w:val="24"/>
          <w:szCs w:val="24"/>
          <w:lang w:eastAsia="hu-HU"/>
        </w:rPr>
        <w:fldChar w:fldCharType="end"/>
      </w:r>
      <w:bookmarkEnd w:id="353"/>
      <w:r w:rsidRPr="005C5F73">
        <w:rPr>
          <w:rFonts w:ascii="Times" w:eastAsia="Times New Roman" w:hAnsi="Times" w:cs="Times"/>
          <w:sz w:val="24"/>
          <w:szCs w:val="24"/>
          <w:lang w:eastAsia="hu-HU"/>
        </w:rPr>
        <w:t xml:space="preserve"> A 41/C. § (1) bekezdése a 2017: L. törvény 176. § a) pontja szerint módosított szöveg.</w:t>
      </w:r>
    </w:p>
    <w:bookmarkStart w:id="354" w:name="foot10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"foot_100_place"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100</w:t>
      </w:r>
      <w:r w:rsidRPr="005C5F73">
        <w:rPr>
          <w:rFonts w:ascii="Times" w:eastAsia="Times New Roman" w:hAnsi="Times" w:cs="Times"/>
          <w:sz w:val="24"/>
          <w:szCs w:val="24"/>
          <w:lang w:eastAsia="hu-HU"/>
        </w:rPr>
        <w:fldChar w:fldCharType="end"/>
      </w:r>
      <w:bookmarkEnd w:id="354"/>
      <w:r w:rsidRPr="005C5F73">
        <w:rPr>
          <w:rFonts w:ascii="Times" w:eastAsia="Times New Roman" w:hAnsi="Times" w:cs="Times"/>
          <w:sz w:val="24"/>
          <w:szCs w:val="24"/>
          <w:lang w:eastAsia="hu-HU"/>
        </w:rPr>
        <w:t xml:space="preserve"> A 41/C. § (2) bekezdése a 2017: L. törvény 175. § (1) bekezdésével megállapított szöveg.</w:t>
      </w:r>
    </w:p>
    <w:bookmarkStart w:id="355" w:name="foot10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"foot_101_place"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101</w:t>
      </w:r>
      <w:r w:rsidRPr="005C5F73">
        <w:rPr>
          <w:rFonts w:ascii="Times" w:eastAsia="Times New Roman" w:hAnsi="Times" w:cs="Times"/>
          <w:sz w:val="24"/>
          <w:szCs w:val="24"/>
          <w:lang w:eastAsia="hu-HU"/>
        </w:rPr>
        <w:fldChar w:fldCharType="end"/>
      </w:r>
      <w:bookmarkEnd w:id="355"/>
      <w:r w:rsidRPr="005C5F73">
        <w:rPr>
          <w:rFonts w:ascii="Times" w:eastAsia="Times New Roman" w:hAnsi="Times" w:cs="Times"/>
          <w:sz w:val="24"/>
          <w:szCs w:val="24"/>
          <w:lang w:eastAsia="hu-HU"/>
        </w:rPr>
        <w:t xml:space="preserve"> A 41/C. § (2) bekezdés a) pontja a 2018: LVI. törvény 2. §-ával megállapított szöveg.</w:t>
      </w:r>
    </w:p>
    <w:bookmarkStart w:id="356" w:name="foot10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"foot_102_place"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102</w:t>
      </w:r>
      <w:r w:rsidRPr="005C5F73">
        <w:rPr>
          <w:rFonts w:ascii="Times" w:eastAsia="Times New Roman" w:hAnsi="Times" w:cs="Times"/>
          <w:sz w:val="24"/>
          <w:szCs w:val="24"/>
          <w:lang w:eastAsia="hu-HU"/>
        </w:rPr>
        <w:fldChar w:fldCharType="end"/>
      </w:r>
      <w:bookmarkEnd w:id="356"/>
      <w:r w:rsidRPr="005C5F73">
        <w:rPr>
          <w:rFonts w:ascii="Times" w:eastAsia="Times New Roman" w:hAnsi="Times" w:cs="Times"/>
          <w:sz w:val="24"/>
          <w:szCs w:val="24"/>
          <w:lang w:eastAsia="hu-HU"/>
        </w:rPr>
        <w:t xml:space="preserve"> A 41/C. § (2) bekezdés b) pontja a 2018: LVI. törvény 7. § b) pontja szerint módosított szöveg.</w:t>
      </w:r>
    </w:p>
    <w:bookmarkStart w:id="357" w:name="foot10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"foot_103_place"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103</w:t>
      </w:r>
      <w:r w:rsidRPr="005C5F73">
        <w:rPr>
          <w:rFonts w:ascii="Times" w:eastAsia="Times New Roman" w:hAnsi="Times" w:cs="Times"/>
          <w:sz w:val="24"/>
          <w:szCs w:val="24"/>
          <w:lang w:eastAsia="hu-HU"/>
        </w:rPr>
        <w:fldChar w:fldCharType="end"/>
      </w:r>
      <w:bookmarkEnd w:id="357"/>
      <w:r w:rsidRPr="005C5F73">
        <w:rPr>
          <w:rFonts w:ascii="Times" w:eastAsia="Times New Roman" w:hAnsi="Times" w:cs="Times"/>
          <w:sz w:val="24"/>
          <w:szCs w:val="24"/>
          <w:lang w:eastAsia="hu-HU"/>
        </w:rPr>
        <w:t xml:space="preserve"> A 41/D. § (1) bekezdése a 2018: LVI. törvény 7. § c) pontja szerint módosított szöveg.</w:t>
      </w:r>
    </w:p>
    <w:bookmarkStart w:id="358" w:name="foot10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"foot_104_place"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104</w:t>
      </w:r>
      <w:r w:rsidRPr="005C5F73">
        <w:rPr>
          <w:rFonts w:ascii="Times" w:eastAsia="Times New Roman" w:hAnsi="Times" w:cs="Times"/>
          <w:sz w:val="24"/>
          <w:szCs w:val="24"/>
          <w:lang w:eastAsia="hu-HU"/>
        </w:rPr>
        <w:fldChar w:fldCharType="end"/>
      </w:r>
      <w:bookmarkEnd w:id="358"/>
      <w:r w:rsidRPr="005C5F73">
        <w:rPr>
          <w:rFonts w:ascii="Times" w:eastAsia="Times New Roman" w:hAnsi="Times" w:cs="Times"/>
          <w:sz w:val="24"/>
          <w:szCs w:val="24"/>
          <w:lang w:eastAsia="hu-HU"/>
        </w:rPr>
        <w:t xml:space="preserve"> A 41/D. § (3) bekezdése a 2017: CXXX. törvény 42. § (1) bekezdésével megállapított szöveg.</w:t>
      </w:r>
    </w:p>
    <w:bookmarkStart w:id="359" w:name="foot105"/>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"foot_105_place"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105</w:t>
      </w:r>
      <w:r w:rsidRPr="005C5F73">
        <w:rPr>
          <w:rFonts w:ascii="Times" w:eastAsia="Times New Roman" w:hAnsi="Times" w:cs="Times"/>
          <w:sz w:val="24"/>
          <w:szCs w:val="24"/>
          <w:lang w:eastAsia="hu-HU"/>
        </w:rPr>
        <w:fldChar w:fldCharType="end"/>
      </w:r>
      <w:bookmarkEnd w:id="359"/>
      <w:r w:rsidRPr="005C5F73">
        <w:rPr>
          <w:rFonts w:ascii="Times" w:eastAsia="Times New Roman" w:hAnsi="Times" w:cs="Times"/>
          <w:sz w:val="24"/>
          <w:szCs w:val="24"/>
          <w:lang w:eastAsia="hu-HU"/>
        </w:rPr>
        <w:t xml:space="preserve"> A 41/D. § (3) bekezdés b) pontja a 2019: XXXIV. törvény 44. § (3) bekezdésével megállapított szöveg.</w:t>
      </w:r>
    </w:p>
    <w:bookmarkStart w:id="360" w:name="foot106"/>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"foot_106_place"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106</w:t>
      </w:r>
      <w:r w:rsidRPr="005C5F73">
        <w:rPr>
          <w:rFonts w:ascii="Times" w:eastAsia="Times New Roman" w:hAnsi="Times" w:cs="Times"/>
          <w:sz w:val="24"/>
          <w:szCs w:val="24"/>
          <w:lang w:eastAsia="hu-HU"/>
        </w:rPr>
        <w:fldChar w:fldCharType="end"/>
      </w:r>
      <w:bookmarkEnd w:id="360"/>
      <w:r w:rsidRPr="005C5F73">
        <w:rPr>
          <w:rFonts w:ascii="Times" w:eastAsia="Times New Roman" w:hAnsi="Times" w:cs="Times"/>
          <w:sz w:val="24"/>
          <w:szCs w:val="24"/>
          <w:lang w:eastAsia="hu-HU"/>
        </w:rPr>
        <w:t xml:space="preserve"> A 41/D. § (3) bekezdés c) pontja a 2019: XXXIV. törvény 44. § (3) bekezdésével megállapított szöveg.</w:t>
      </w:r>
    </w:p>
    <w:bookmarkStart w:id="361" w:name="foot10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"foot_107_place"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107</w:t>
      </w:r>
      <w:r w:rsidRPr="005C5F73">
        <w:rPr>
          <w:rFonts w:ascii="Times" w:eastAsia="Times New Roman" w:hAnsi="Times" w:cs="Times"/>
          <w:sz w:val="24"/>
          <w:szCs w:val="24"/>
          <w:lang w:eastAsia="hu-HU"/>
        </w:rPr>
        <w:fldChar w:fldCharType="end"/>
      </w:r>
      <w:bookmarkEnd w:id="361"/>
      <w:r w:rsidRPr="005C5F73">
        <w:rPr>
          <w:rFonts w:ascii="Times" w:eastAsia="Times New Roman" w:hAnsi="Times" w:cs="Times"/>
          <w:sz w:val="24"/>
          <w:szCs w:val="24"/>
          <w:lang w:eastAsia="hu-HU"/>
        </w:rPr>
        <w:t xml:space="preserve"> A 41/D. § (3a) bekezdését a 2017: CXXX. törvény 42. § (2) bekezdése iktatta be.</w:t>
      </w:r>
    </w:p>
    <w:bookmarkStart w:id="362" w:name="foot10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"foot_108_place"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108</w:t>
      </w:r>
      <w:r w:rsidRPr="005C5F73">
        <w:rPr>
          <w:rFonts w:ascii="Times" w:eastAsia="Times New Roman" w:hAnsi="Times" w:cs="Times"/>
          <w:sz w:val="24"/>
          <w:szCs w:val="24"/>
          <w:lang w:eastAsia="hu-HU"/>
        </w:rPr>
        <w:fldChar w:fldCharType="end"/>
      </w:r>
      <w:bookmarkEnd w:id="362"/>
      <w:r w:rsidRPr="005C5F73">
        <w:rPr>
          <w:rFonts w:ascii="Times" w:eastAsia="Times New Roman" w:hAnsi="Times" w:cs="Times"/>
          <w:sz w:val="24"/>
          <w:szCs w:val="24"/>
          <w:lang w:eastAsia="hu-HU"/>
        </w:rPr>
        <w:t xml:space="preserve"> A 41/D. § (3b) bekezdését a 2017: CXXX. törvény 42. § (2) bekezdése iktatta be.</w:t>
      </w:r>
    </w:p>
    <w:bookmarkStart w:id="363" w:name="foot10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"foot_109_place"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109</w:t>
      </w:r>
      <w:r w:rsidRPr="005C5F73">
        <w:rPr>
          <w:rFonts w:ascii="Times" w:eastAsia="Times New Roman" w:hAnsi="Times" w:cs="Times"/>
          <w:sz w:val="24"/>
          <w:szCs w:val="24"/>
          <w:lang w:eastAsia="hu-HU"/>
        </w:rPr>
        <w:fldChar w:fldCharType="end"/>
      </w:r>
      <w:bookmarkEnd w:id="363"/>
      <w:r w:rsidRPr="005C5F73">
        <w:rPr>
          <w:rFonts w:ascii="Times" w:eastAsia="Times New Roman" w:hAnsi="Times" w:cs="Times"/>
          <w:sz w:val="24"/>
          <w:szCs w:val="24"/>
          <w:lang w:eastAsia="hu-HU"/>
        </w:rPr>
        <w:t xml:space="preserve"> A 41/D. § (5) bekezdése a 2017: CXXX. törvény 42. § (3) bekezdésével megállapított szöveg.</w:t>
      </w:r>
    </w:p>
    <w:bookmarkStart w:id="364" w:name="foot11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"foot_110_place"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110</w:t>
      </w:r>
      <w:r w:rsidRPr="005C5F73">
        <w:rPr>
          <w:rFonts w:ascii="Times" w:eastAsia="Times New Roman" w:hAnsi="Times" w:cs="Times"/>
          <w:sz w:val="24"/>
          <w:szCs w:val="24"/>
          <w:lang w:eastAsia="hu-HU"/>
        </w:rPr>
        <w:fldChar w:fldCharType="end"/>
      </w:r>
      <w:bookmarkEnd w:id="364"/>
      <w:r w:rsidRPr="005C5F73">
        <w:rPr>
          <w:rFonts w:ascii="Times" w:eastAsia="Times New Roman" w:hAnsi="Times" w:cs="Times"/>
          <w:sz w:val="24"/>
          <w:szCs w:val="24"/>
          <w:lang w:eastAsia="hu-HU"/>
        </w:rPr>
        <w:t xml:space="preserve"> A 41/D. § (6) bekezdését a 2017: L. törvény 177. §-a hatályon kívül helyezte.</w:t>
      </w:r>
    </w:p>
    <w:bookmarkStart w:id="365" w:name="foot11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"foot_111_place"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111</w:t>
      </w:r>
      <w:r w:rsidRPr="005C5F73">
        <w:rPr>
          <w:rFonts w:ascii="Times" w:eastAsia="Times New Roman" w:hAnsi="Times" w:cs="Times"/>
          <w:sz w:val="24"/>
          <w:szCs w:val="24"/>
          <w:lang w:eastAsia="hu-HU"/>
        </w:rPr>
        <w:fldChar w:fldCharType="end"/>
      </w:r>
      <w:bookmarkEnd w:id="365"/>
      <w:r w:rsidRPr="005C5F73">
        <w:rPr>
          <w:rFonts w:ascii="Times" w:eastAsia="Times New Roman" w:hAnsi="Times" w:cs="Times"/>
          <w:sz w:val="24"/>
          <w:szCs w:val="24"/>
          <w:lang w:eastAsia="hu-HU"/>
        </w:rPr>
        <w:t xml:space="preserve"> A 41/D. § (7) bekezdése a 2017: CXXX. törvény 42. § (4) bekezdésével megállapított szöveg.</w:t>
      </w:r>
    </w:p>
    <w:bookmarkStart w:id="366" w:name="foot11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"foot_112_place"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112</w:t>
      </w:r>
      <w:r w:rsidRPr="005C5F73">
        <w:rPr>
          <w:rFonts w:ascii="Times" w:eastAsia="Times New Roman" w:hAnsi="Times" w:cs="Times"/>
          <w:sz w:val="24"/>
          <w:szCs w:val="24"/>
          <w:lang w:eastAsia="hu-HU"/>
        </w:rPr>
        <w:fldChar w:fldCharType="end"/>
      </w:r>
      <w:bookmarkEnd w:id="366"/>
      <w:r w:rsidRPr="005C5F73">
        <w:rPr>
          <w:rFonts w:ascii="Times" w:eastAsia="Times New Roman" w:hAnsi="Times" w:cs="Times"/>
          <w:sz w:val="24"/>
          <w:szCs w:val="24"/>
          <w:lang w:eastAsia="hu-HU"/>
        </w:rPr>
        <w:t xml:space="preserve"> A 41/D. § (8) bekezdés nyitó szövegrésze a 2017: CXXX. törvény 44. § a) pontja szerint módosított szöveg.</w:t>
      </w:r>
    </w:p>
    <w:bookmarkStart w:id="367" w:name="foot11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"foot_113_place"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113</w:t>
      </w:r>
      <w:r w:rsidRPr="005C5F73">
        <w:rPr>
          <w:rFonts w:ascii="Times" w:eastAsia="Times New Roman" w:hAnsi="Times" w:cs="Times"/>
          <w:sz w:val="24"/>
          <w:szCs w:val="24"/>
          <w:lang w:eastAsia="hu-HU"/>
        </w:rPr>
        <w:fldChar w:fldCharType="end"/>
      </w:r>
      <w:bookmarkEnd w:id="367"/>
      <w:r w:rsidRPr="005C5F73">
        <w:rPr>
          <w:rFonts w:ascii="Times" w:eastAsia="Times New Roman" w:hAnsi="Times" w:cs="Times"/>
          <w:sz w:val="24"/>
          <w:szCs w:val="24"/>
          <w:lang w:eastAsia="hu-HU"/>
        </w:rPr>
        <w:t xml:space="preserve"> A 41/D. § (8) bekezdés b) pontja a 2017: CXXX. törvény 44. § b) pontja szerint módosított szöveg.</w:t>
      </w:r>
    </w:p>
    <w:bookmarkStart w:id="368" w:name="foot11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"foot_114_place"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114</w:t>
      </w:r>
      <w:r w:rsidRPr="005C5F73">
        <w:rPr>
          <w:rFonts w:ascii="Times" w:eastAsia="Times New Roman" w:hAnsi="Times" w:cs="Times"/>
          <w:sz w:val="24"/>
          <w:szCs w:val="24"/>
          <w:lang w:eastAsia="hu-HU"/>
        </w:rPr>
        <w:fldChar w:fldCharType="end"/>
      </w:r>
      <w:bookmarkEnd w:id="368"/>
      <w:r w:rsidRPr="005C5F73">
        <w:rPr>
          <w:rFonts w:ascii="Times" w:eastAsia="Times New Roman" w:hAnsi="Times" w:cs="Times"/>
          <w:sz w:val="24"/>
          <w:szCs w:val="24"/>
          <w:lang w:eastAsia="hu-HU"/>
        </w:rPr>
        <w:t xml:space="preserve"> A 41/D. § (13) bekezdése a 2016: XCIII. törvény 182. §-ával megállapított szöveg.</w:t>
      </w:r>
    </w:p>
    <w:bookmarkStart w:id="369" w:name="foot11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"foot_115_place"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115</w:t>
      </w:r>
      <w:r w:rsidRPr="005C5F73">
        <w:rPr>
          <w:rFonts w:ascii="Times" w:eastAsia="Times New Roman" w:hAnsi="Times" w:cs="Times"/>
          <w:sz w:val="24"/>
          <w:szCs w:val="24"/>
          <w:lang w:eastAsia="hu-HU"/>
        </w:rPr>
        <w:fldChar w:fldCharType="end"/>
      </w:r>
      <w:bookmarkEnd w:id="369"/>
      <w:r w:rsidRPr="005C5F73">
        <w:rPr>
          <w:rFonts w:ascii="Times" w:eastAsia="Times New Roman" w:hAnsi="Times" w:cs="Times"/>
          <w:sz w:val="24"/>
          <w:szCs w:val="24"/>
          <w:lang w:eastAsia="hu-HU"/>
        </w:rPr>
        <w:t xml:space="preserve"> A 41/D. § (13a) bekezdését a 2017: CXXX. törvény 42. § (5) bekezdése iktatta be.</w:t>
      </w:r>
    </w:p>
    <w:bookmarkStart w:id="370" w:name="foot11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"foot_116_place"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116</w:t>
      </w:r>
      <w:r w:rsidRPr="005C5F73">
        <w:rPr>
          <w:rFonts w:ascii="Times" w:eastAsia="Times New Roman" w:hAnsi="Times" w:cs="Times"/>
          <w:sz w:val="24"/>
          <w:szCs w:val="24"/>
          <w:lang w:eastAsia="hu-HU"/>
        </w:rPr>
        <w:fldChar w:fldCharType="end"/>
      </w:r>
      <w:bookmarkEnd w:id="370"/>
      <w:r w:rsidRPr="005C5F73">
        <w:rPr>
          <w:rFonts w:ascii="Times" w:eastAsia="Times New Roman" w:hAnsi="Times" w:cs="Times"/>
          <w:sz w:val="24"/>
          <w:szCs w:val="24"/>
          <w:lang w:eastAsia="hu-HU"/>
        </w:rPr>
        <w:t xml:space="preserve"> A 41/D. § (15a) bekezdését a 2017: CXXX. törvény 42. § (6) bekezdése iktatta be.</w:t>
      </w:r>
    </w:p>
    <w:bookmarkStart w:id="371" w:name="foot11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"foot_117_place"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117</w:t>
      </w:r>
      <w:r w:rsidRPr="005C5F73">
        <w:rPr>
          <w:rFonts w:ascii="Times" w:eastAsia="Times New Roman" w:hAnsi="Times" w:cs="Times"/>
          <w:sz w:val="24"/>
          <w:szCs w:val="24"/>
          <w:lang w:eastAsia="hu-HU"/>
        </w:rPr>
        <w:fldChar w:fldCharType="end"/>
      </w:r>
      <w:bookmarkEnd w:id="371"/>
      <w:r w:rsidRPr="005C5F73">
        <w:rPr>
          <w:rFonts w:ascii="Times" w:eastAsia="Times New Roman" w:hAnsi="Times" w:cs="Times"/>
          <w:sz w:val="24"/>
          <w:szCs w:val="24"/>
          <w:lang w:eastAsia="hu-HU"/>
        </w:rPr>
        <w:t xml:space="preserve"> A 41/D. § (19) bekezdését a 2017: CXXX. törvény 42. § (7) bekezdése iktatta be.</w:t>
      </w:r>
    </w:p>
    <w:bookmarkStart w:id="372" w:name="foot118"/>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"foot_118_place"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118</w:t>
      </w:r>
      <w:r w:rsidRPr="005C5F73">
        <w:rPr>
          <w:rFonts w:ascii="Times" w:eastAsia="Times New Roman" w:hAnsi="Times" w:cs="Times"/>
          <w:sz w:val="24"/>
          <w:szCs w:val="24"/>
          <w:lang w:eastAsia="hu-HU"/>
        </w:rPr>
        <w:fldChar w:fldCharType="end"/>
      </w:r>
      <w:bookmarkEnd w:id="372"/>
      <w:r w:rsidRPr="005C5F73">
        <w:rPr>
          <w:rFonts w:ascii="Times" w:eastAsia="Times New Roman" w:hAnsi="Times" w:cs="Times"/>
          <w:sz w:val="24"/>
          <w:szCs w:val="24"/>
          <w:lang w:eastAsia="hu-HU"/>
        </w:rPr>
        <w:t xml:space="preserve"> A 41/E. §-t a 2016: CXXI. törvény 34. § (4) bekezdése hatályon kívül helyezte, újonnan a 2019: XXXIV. törvény 44. § (4) bekezdése iktatta be.</w:t>
      </w:r>
    </w:p>
    <w:bookmarkStart w:id="373" w:name="foot11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"foot_119_place"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119</w:t>
      </w:r>
      <w:r w:rsidRPr="005C5F73">
        <w:rPr>
          <w:rFonts w:ascii="Times" w:eastAsia="Times New Roman" w:hAnsi="Times" w:cs="Times"/>
          <w:sz w:val="24"/>
          <w:szCs w:val="24"/>
          <w:lang w:eastAsia="hu-HU"/>
        </w:rPr>
        <w:fldChar w:fldCharType="end"/>
      </w:r>
      <w:bookmarkEnd w:id="373"/>
      <w:r w:rsidRPr="005C5F73">
        <w:rPr>
          <w:rFonts w:ascii="Times" w:eastAsia="Times New Roman" w:hAnsi="Times" w:cs="Times"/>
          <w:sz w:val="24"/>
          <w:szCs w:val="24"/>
          <w:lang w:eastAsia="hu-HU"/>
        </w:rPr>
        <w:t xml:space="preserve"> A 41/G. § (2) bekezdése a 2016: XCIII. törvény 192. §-a szerint módosított szöveg.</w:t>
      </w:r>
    </w:p>
    <w:bookmarkStart w:id="374" w:name="foot12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"foot_120_place"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120</w:t>
      </w:r>
      <w:r w:rsidRPr="005C5F73">
        <w:rPr>
          <w:rFonts w:ascii="Times" w:eastAsia="Times New Roman" w:hAnsi="Times" w:cs="Times"/>
          <w:sz w:val="24"/>
          <w:szCs w:val="24"/>
          <w:lang w:eastAsia="hu-HU"/>
        </w:rPr>
        <w:fldChar w:fldCharType="end"/>
      </w:r>
      <w:bookmarkEnd w:id="374"/>
      <w:r w:rsidRPr="005C5F73">
        <w:rPr>
          <w:rFonts w:ascii="Times" w:eastAsia="Times New Roman" w:hAnsi="Times" w:cs="Times"/>
          <w:sz w:val="24"/>
          <w:szCs w:val="24"/>
          <w:lang w:eastAsia="hu-HU"/>
        </w:rPr>
        <w:t xml:space="preserve"> A 43. § (4) bekezdése a 2011: CLXXIII. törvény 42. §-a szerint módosított szöveg.</w:t>
      </w:r>
    </w:p>
    <w:bookmarkStart w:id="375" w:name="foot12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"foot_121_place"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121</w:t>
      </w:r>
      <w:r w:rsidRPr="005C5F73">
        <w:rPr>
          <w:rFonts w:ascii="Times" w:eastAsia="Times New Roman" w:hAnsi="Times" w:cs="Times"/>
          <w:sz w:val="24"/>
          <w:szCs w:val="24"/>
          <w:lang w:eastAsia="hu-HU"/>
        </w:rPr>
        <w:fldChar w:fldCharType="end"/>
      </w:r>
      <w:bookmarkEnd w:id="375"/>
      <w:r w:rsidRPr="005C5F73">
        <w:rPr>
          <w:rFonts w:ascii="Times" w:eastAsia="Times New Roman" w:hAnsi="Times" w:cs="Times"/>
          <w:sz w:val="24"/>
          <w:szCs w:val="24"/>
          <w:lang w:eastAsia="hu-HU"/>
        </w:rPr>
        <w:t xml:space="preserve"> A 45. § (3) bekezdését a 2005: CLXV. törvény 21. §-a iktatta be, e módosító törvény 33. § (1) bekezdése alapján a rendelkezést csak a 2006. január 1-jét követően indult eljárásokban lehet alkalmazni.</w:t>
      </w:r>
    </w:p>
    <w:bookmarkStart w:id="376" w:name="foot12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"foot_122_place"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122</w:t>
      </w:r>
      <w:r w:rsidRPr="005C5F73">
        <w:rPr>
          <w:rFonts w:ascii="Times" w:eastAsia="Times New Roman" w:hAnsi="Times" w:cs="Times"/>
          <w:sz w:val="24"/>
          <w:szCs w:val="24"/>
          <w:lang w:eastAsia="hu-HU"/>
        </w:rPr>
        <w:fldChar w:fldCharType="end"/>
      </w:r>
      <w:bookmarkEnd w:id="376"/>
      <w:r w:rsidRPr="005C5F73">
        <w:rPr>
          <w:rFonts w:ascii="Times" w:eastAsia="Times New Roman" w:hAnsi="Times" w:cs="Times"/>
          <w:sz w:val="24"/>
          <w:szCs w:val="24"/>
          <w:lang w:eastAsia="hu-HU"/>
        </w:rPr>
        <w:t xml:space="preserve"> Az 55. § a 2013: XVI. törvény 37. §-ával megállapított szöveg.</w:t>
      </w:r>
    </w:p>
    <w:bookmarkStart w:id="377" w:name="foot12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"foot_123_place"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123</w:t>
      </w:r>
      <w:r w:rsidRPr="005C5F73">
        <w:rPr>
          <w:rFonts w:ascii="Times" w:eastAsia="Times New Roman" w:hAnsi="Times" w:cs="Times"/>
          <w:sz w:val="24"/>
          <w:szCs w:val="24"/>
          <w:lang w:eastAsia="hu-HU"/>
        </w:rPr>
        <w:fldChar w:fldCharType="end"/>
      </w:r>
      <w:bookmarkEnd w:id="377"/>
      <w:r w:rsidRPr="005C5F73">
        <w:rPr>
          <w:rFonts w:ascii="Times" w:eastAsia="Times New Roman" w:hAnsi="Times" w:cs="Times"/>
          <w:sz w:val="24"/>
          <w:szCs w:val="24"/>
          <w:lang w:eastAsia="hu-HU"/>
        </w:rPr>
        <w:t xml:space="preserve"> Az 57/A–57/C. §-t és a megelőző alcímet a 2008: CXII. törvény 8. §-a iktatta be, hatályon kívül helyezte a 2013: CLIX. törvény 27. § b) pontja.</w:t>
      </w:r>
    </w:p>
    <w:bookmarkStart w:id="378" w:name="foot12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"foot_124_place"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124</w:t>
      </w:r>
      <w:r w:rsidRPr="005C5F73">
        <w:rPr>
          <w:rFonts w:ascii="Times" w:eastAsia="Times New Roman" w:hAnsi="Times" w:cs="Times"/>
          <w:sz w:val="24"/>
          <w:szCs w:val="24"/>
          <w:lang w:eastAsia="hu-HU"/>
        </w:rPr>
        <w:fldChar w:fldCharType="end"/>
      </w:r>
      <w:bookmarkEnd w:id="378"/>
      <w:r w:rsidRPr="005C5F73">
        <w:rPr>
          <w:rFonts w:ascii="Times" w:eastAsia="Times New Roman" w:hAnsi="Times" w:cs="Times"/>
          <w:sz w:val="24"/>
          <w:szCs w:val="24"/>
          <w:lang w:eastAsia="hu-HU"/>
        </w:rPr>
        <w:t xml:space="preserve"> Az 57/D. §-t a 2009: LVI. törvény 206. § (3) bekezdése iktatta be, hatályon kívül helyezte a 2013: CLIX. törvény 27. § b) pontja.</w:t>
      </w:r>
    </w:p>
    <w:bookmarkStart w:id="379" w:name="foot12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"foot_125_place"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125</w:t>
      </w:r>
      <w:r w:rsidRPr="005C5F73">
        <w:rPr>
          <w:rFonts w:ascii="Times" w:eastAsia="Times New Roman" w:hAnsi="Times" w:cs="Times"/>
          <w:sz w:val="24"/>
          <w:szCs w:val="24"/>
          <w:lang w:eastAsia="hu-HU"/>
        </w:rPr>
        <w:fldChar w:fldCharType="end"/>
      </w:r>
      <w:bookmarkEnd w:id="379"/>
      <w:r w:rsidRPr="005C5F73">
        <w:rPr>
          <w:rFonts w:ascii="Times" w:eastAsia="Times New Roman" w:hAnsi="Times" w:cs="Times"/>
          <w:sz w:val="24"/>
          <w:szCs w:val="24"/>
          <w:lang w:eastAsia="hu-HU"/>
        </w:rPr>
        <w:t xml:space="preserve"> A VII. fejezet címe a 2001: LXXVII. törvény 12. §-a szerint módosított szöveg.</w:t>
      </w:r>
    </w:p>
    <w:bookmarkStart w:id="380" w:name="foot12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"foot_126_place"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126</w:t>
      </w:r>
      <w:r w:rsidRPr="005C5F73">
        <w:rPr>
          <w:rFonts w:ascii="Times" w:eastAsia="Times New Roman" w:hAnsi="Times" w:cs="Times"/>
          <w:sz w:val="24"/>
          <w:szCs w:val="24"/>
          <w:lang w:eastAsia="hu-HU"/>
        </w:rPr>
        <w:fldChar w:fldCharType="end"/>
      </w:r>
      <w:bookmarkEnd w:id="380"/>
      <w:r w:rsidRPr="005C5F73">
        <w:rPr>
          <w:rFonts w:ascii="Times" w:eastAsia="Times New Roman" w:hAnsi="Times" w:cs="Times"/>
          <w:sz w:val="24"/>
          <w:szCs w:val="24"/>
          <w:lang w:eastAsia="hu-HU"/>
        </w:rPr>
        <w:t xml:space="preserve"> A 60/A. §-t a 2001: LXXVII. törvény 4. §-a iktatta a szövegbe.</w:t>
      </w:r>
    </w:p>
    <w:bookmarkStart w:id="381" w:name="foot12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"foot_127_place"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127</w:t>
      </w:r>
      <w:r w:rsidRPr="005C5F73">
        <w:rPr>
          <w:rFonts w:ascii="Times" w:eastAsia="Times New Roman" w:hAnsi="Times" w:cs="Times"/>
          <w:sz w:val="24"/>
          <w:szCs w:val="24"/>
          <w:lang w:eastAsia="hu-HU"/>
        </w:rPr>
        <w:fldChar w:fldCharType="end"/>
      </w:r>
      <w:bookmarkEnd w:id="381"/>
      <w:r w:rsidRPr="005C5F73">
        <w:rPr>
          <w:rFonts w:ascii="Times" w:eastAsia="Times New Roman" w:hAnsi="Times" w:cs="Times"/>
          <w:sz w:val="24"/>
          <w:szCs w:val="24"/>
          <w:lang w:eastAsia="hu-HU"/>
        </w:rPr>
        <w:t xml:space="preserve"> A 61. § új (1) bekezdését a 2001: LXXVII. törvény 5. §-a iktatta a szövegbe, egyidejűleg az eredeti (1)–(2) bekezdés számozását (2)–(3) bekezdésre változtatva.</w:t>
      </w:r>
    </w:p>
    <w:bookmarkStart w:id="382" w:name="foot12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"foot_128_place"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128</w:t>
      </w:r>
      <w:r w:rsidRPr="005C5F73">
        <w:rPr>
          <w:rFonts w:ascii="Times" w:eastAsia="Times New Roman" w:hAnsi="Times" w:cs="Times"/>
          <w:sz w:val="24"/>
          <w:szCs w:val="24"/>
          <w:lang w:eastAsia="hu-HU"/>
        </w:rPr>
        <w:fldChar w:fldCharType="end"/>
      </w:r>
      <w:bookmarkEnd w:id="382"/>
      <w:r w:rsidRPr="005C5F73">
        <w:rPr>
          <w:rFonts w:ascii="Times" w:eastAsia="Times New Roman" w:hAnsi="Times" w:cs="Times"/>
          <w:sz w:val="24"/>
          <w:szCs w:val="24"/>
          <w:lang w:eastAsia="hu-HU"/>
        </w:rPr>
        <w:t xml:space="preserve"> A 61. § eredeti (1) bekezdésének számozását a 2001: LXXVII. törvény 5. §-a (2) bekezdésre változtatta, szövege e módosító törvény 12. §-a szerint módosított szöveg.</w:t>
      </w:r>
    </w:p>
    <w:bookmarkStart w:id="383" w:name="foot12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"foot_129_place"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129</w:t>
      </w:r>
      <w:r w:rsidRPr="005C5F73">
        <w:rPr>
          <w:rFonts w:ascii="Times" w:eastAsia="Times New Roman" w:hAnsi="Times" w:cs="Times"/>
          <w:sz w:val="24"/>
          <w:szCs w:val="24"/>
          <w:lang w:eastAsia="hu-HU"/>
        </w:rPr>
        <w:fldChar w:fldCharType="end"/>
      </w:r>
      <w:bookmarkEnd w:id="383"/>
      <w:r w:rsidRPr="005C5F73">
        <w:rPr>
          <w:rFonts w:ascii="Times" w:eastAsia="Times New Roman" w:hAnsi="Times" w:cs="Times"/>
          <w:sz w:val="24"/>
          <w:szCs w:val="24"/>
          <w:lang w:eastAsia="hu-HU"/>
        </w:rPr>
        <w:t xml:space="preserve"> A 61. § eredeti (2) bekezdésének számozását a 2001: LXXVII. törvény 5. §-a (3) bekezdésre változtatta, szövege e módosító törvény 12. §-a szerint módosított szöveg.</w:t>
      </w:r>
    </w:p>
    <w:bookmarkStart w:id="384" w:name="foot13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"foot_130_place"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130</w:t>
      </w:r>
      <w:r w:rsidRPr="005C5F73">
        <w:rPr>
          <w:rFonts w:ascii="Times" w:eastAsia="Times New Roman" w:hAnsi="Times" w:cs="Times"/>
          <w:sz w:val="24"/>
          <w:szCs w:val="24"/>
          <w:lang w:eastAsia="hu-HU"/>
        </w:rPr>
        <w:fldChar w:fldCharType="end"/>
      </w:r>
      <w:bookmarkEnd w:id="384"/>
      <w:r w:rsidRPr="005C5F73">
        <w:rPr>
          <w:rFonts w:ascii="Times" w:eastAsia="Times New Roman" w:hAnsi="Times" w:cs="Times"/>
          <w:sz w:val="24"/>
          <w:szCs w:val="24"/>
          <w:lang w:eastAsia="hu-HU"/>
        </w:rPr>
        <w:t xml:space="preserve"> A 62. § (1) bekezdése a 2001: LXXVII. törvény 12. §-a szerint módosított szöveg.</w:t>
      </w:r>
    </w:p>
    <w:bookmarkStart w:id="385" w:name="foot13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"foot_131_place"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131</w:t>
      </w:r>
      <w:r w:rsidRPr="005C5F73">
        <w:rPr>
          <w:rFonts w:ascii="Times" w:eastAsia="Times New Roman" w:hAnsi="Times" w:cs="Times"/>
          <w:sz w:val="24"/>
          <w:szCs w:val="24"/>
          <w:lang w:eastAsia="hu-HU"/>
        </w:rPr>
        <w:fldChar w:fldCharType="end"/>
      </w:r>
      <w:bookmarkEnd w:id="385"/>
      <w:r w:rsidRPr="005C5F73">
        <w:rPr>
          <w:rFonts w:ascii="Times" w:eastAsia="Times New Roman" w:hAnsi="Times" w:cs="Times"/>
          <w:sz w:val="24"/>
          <w:szCs w:val="24"/>
          <w:lang w:eastAsia="hu-HU"/>
        </w:rPr>
        <w:t xml:space="preserve"> A 62. § (2) bekezdése a 2001: LXXVII. törvény 12. §-a szerint módosított szöveg.</w:t>
      </w:r>
    </w:p>
    <w:bookmarkStart w:id="386" w:name="foot13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"foot_132_place"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132</w:t>
      </w:r>
      <w:r w:rsidRPr="005C5F73">
        <w:rPr>
          <w:rFonts w:ascii="Times" w:eastAsia="Times New Roman" w:hAnsi="Times" w:cs="Times"/>
          <w:sz w:val="24"/>
          <w:szCs w:val="24"/>
          <w:lang w:eastAsia="hu-HU"/>
        </w:rPr>
        <w:fldChar w:fldCharType="end"/>
      </w:r>
      <w:bookmarkEnd w:id="386"/>
      <w:r w:rsidRPr="005C5F73">
        <w:rPr>
          <w:rFonts w:ascii="Times" w:eastAsia="Times New Roman" w:hAnsi="Times" w:cs="Times"/>
          <w:sz w:val="24"/>
          <w:szCs w:val="24"/>
          <w:lang w:eastAsia="hu-HU"/>
        </w:rPr>
        <w:t xml:space="preserve"> A 62. § (4) bekezdését a 2001: LXXVII. törvény 6. §-a iktatta a szövegbe, e módosító törvény 13. § (1) bekezdése alapján a 2002. január 1-jét követően megkötött felhasználási szerződésekre kell alkalmazni.</w:t>
      </w:r>
    </w:p>
    <w:bookmarkStart w:id="387" w:name="foot13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"foot_133_place"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133</w:t>
      </w:r>
      <w:r w:rsidRPr="005C5F73">
        <w:rPr>
          <w:rFonts w:ascii="Times" w:eastAsia="Times New Roman" w:hAnsi="Times" w:cs="Times"/>
          <w:sz w:val="24"/>
          <w:szCs w:val="24"/>
          <w:lang w:eastAsia="hu-HU"/>
        </w:rPr>
        <w:fldChar w:fldCharType="end"/>
      </w:r>
      <w:bookmarkEnd w:id="387"/>
      <w:r w:rsidRPr="005C5F73">
        <w:rPr>
          <w:rFonts w:ascii="Times" w:eastAsia="Times New Roman" w:hAnsi="Times" w:cs="Times"/>
          <w:sz w:val="24"/>
          <w:szCs w:val="24"/>
          <w:lang w:eastAsia="hu-HU"/>
        </w:rPr>
        <w:t xml:space="preserve"> A 62. § (5) bekezdését a 2001: LXXVII. törvény 6. §-a iktatta a szövegbe, e módosító törvény 13. § (1) bekezdése alapján a 2002. január 1-jét követően megkötött felhasználási szerződésekre kell alkalmazni.</w:t>
      </w:r>
    </w:p>
    <w:bookmarkStart w:id="388" w:name="foot13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"foot_134_place"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134</w:t>
      </w:r>
      <w:r w:rsidRPr="005C5F73">
        <w:rPr>
          <w:rFonts w:ascii="Times" w:eastAsia="Times New Roman" w:hAnsi="Times" w:cs="Times"/>
          <w:sz w:val="24"/>
          <w:szCs w:val="24"/>
          <w:lang w:eastAsia="hu-HU"/>
        </w:rPr>
        <w:fldChar w:fldCharType="end"/>
      </w:r>
      <w:bookmarkEnd w:id="388"/>
      <w:r w:rsidRPr="005C5F73">
        <w:rPr>
          <w:rFonts w:ascii="Times" w:eastAsia="Times New Roman" w:hAnsi="Times" w:cs="Times"/>
          <w:sz w:val="24"/>
          <w:szCs w:val="24"/>
          <w:lang w:eastAsia="hu-HU"/>
        </w:rPr>
        <w:t xml:space="preserve"> A 63. § (4) bekezdése a 2011: CLXXIII. törvény 43. § (1) bekezdése szerint módosított szöveg.</w:t>
      </w:r>
    </w:p>
    <w:bookmarkStart w:id="389" w:name="foot13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"foot_135_place"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135</w:t>
      </w:r>
      <w:r w:rsidRPr="005C5F73">
        <w:rPr>
          <w:rFonts w:ascii="Times" w:eastAsia="Times New Roman" w:hAnsi="Times" w:cs="Times"/>
          <w:sz w:val="24"/>
          <w:szCs w:val="24"/>
          <w:lang w:eastAsia="hu-HU"/>
        </w:rPr>
        <w:fldChar w:fldCharType="end"/>
      </w:r>
      <w:bookmarkEnd w:id="389"/>
      <w:r w:rsidRPr="005C5F73">
        <w:rPr>
          <w:rFonts w:ascii="Times" w:eastAsia="Times New Roman" w:hAnsi="Times" w:cs="Times"/>
          <w:sz w:val="24"/>
          <w:szCs w:val="24"/>
          <w:lang w:eastAsia="hu-HU"/>
        </w:rPr>
        <w:t xml:space="preserve"> A 64. § (3) bekezdése a 2016: XCIII. törvény 184. §-ával megállapított szöveg.</w:t>
      </w:r>
    </w:p>
    <w:bookmarkStart w:id="390" w:name="foot13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"foot_136_place"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136</w:t>
      </w:r>
      <w:r w:rsidRPr="005C5F73">
        <w:rPr>
          <w:rFonts w:ascii="Times" w:eastAsia="Times New Roman" w:hAnsi="Times" w:cs="Times"/>
          <w:sz w:val="24"/>
          <w:szCs w:val="24"/>
          <w:lang w:eastAsia="hu-HU"/>
        </w:rPr>
        <w:fldChar w:fldCharType="end"/>
      </w:r>
      <w:bookmarkEnd w:id="390"/>
      <w:r w:rsidRPr="005C5F73">
        <w:rPr>
          <w:rFonts w:ascii="Times" w:eastAsia="Times New Roman" w:hAnsi="Times" w:cs="Times"/>
          <w:sz w:val="24"/>
          <w:szCs w:val="24"/>
          <w:lang w:eastAsia="hu-HU"/>
        </w:rPr>
        <w:t xml:space="preserve"> A 66. § (2) bekezdése a 2008: CXII. törvény 9. §-ával megállapított szöveg.</w:t>
      </w:r>
    </w:p>
    <w:bookmarkStart w:id="391" w:name="foot13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"foot_137_place"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137</w:t>
      </w:r>
      <w:r w:rsidRPr="005C5F73">
        <w:rPr>
          <w:rFonts w:ascii="Times" w:eastAsia="Times New Roman" w:hAnsi="Times" w:cs="Times"/>
          <w:sz w:val="24"/>
          <w:szCs w:val="24"/>
          <w:lang w:eastAsia="hu-HU"/>
        </w:rPr>
        <w:fldChar w:fldCharType="end"/>
      </w:r>
      <w:bookmarkEnd w:id="391"/>
      <w:r w:rsidRPr="005C5F73">
        <w:rPr>
          <w:rFonts w:ascii="Times" w:eastAsia="Times New Roman" w:hAnsi="Times" w:cs="Times"/>
          <w:sz w:val="24"/>
          <w:szCs w:val="24"/>
          <w:lang w:eastAsia="hu-HU"/>
        </w:rPr>
        <w:t xml:space="preserve"> A 68. § (3) bekezdését a 2018: CXXXIV. törvény 9. §-a iktatta be.</w:t>
      </w:r>
    </w:p>
    <w:bookmarkStart w:id="392" w:name="foot13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"foot_138_place"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138</w:t>
      </w:r>
      <w:r w:rsidRPr="005C5F73">
        <w:rPr>
          <w:rFonts w:ascii="Times" w:eastAsia="Times New Roman" w:hAnsi="Times" w:cs="Times"/>
          <w:sz w:val="24"/>
          <w:szCs w:val="24"/>
          <w:lang w:eastAsia="hu-HU"/>
        </w:rPr>
        <w:fldChar w:fldCharType="end"/>
      </w:r>
      <w:bookmarkEnd w:id="392"/>
      <w:r w:rsidRPr="005C5F73">
        <w:rPr>
          <w:rFonts w:ascii="Times" w:eastAsia="Times New Roman" w:hAnsi="Times" w:cs="Times"/>
          <w:sz w:val="24"/>
          <w:szCs w:val="24"/>
          <w:lang w:eastAsia="hu-HU"/>
        </w:rPr>
        <w:t xml:space="preserve"> A 68. § (4) bekezdését a 2018: CXXXIV. törvény 9. §-a iktatta be.</w:t>
      </w:r>
    </w:p>
    <w:bookmarkStart w:id="393" w:name="foot13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"foot_139_place"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139</w:t>
      </w:r>
      <w:r w:rsidRPr="005C5F73">
        <w:rPr>
          <w:rFonts w:ascii="Times" w:eastAsia="Times New Roman" w:hAnsi="Times" w:cs="Times"/>
          <w:sz w:val="24"/>
          <w:szCs w:val="24"/>
          <w:lang w:eastAsia="hu-HU"/>
        </w:rPr>
        <w:fldChar w:fldCharType="end"/>
      </w:r>
      <w:bookmarkEnd w:id="393"/>
      <w:r w:rsidRPr="005C5F73">
        <w:rPr>
          <w:rFonts w:ascii="Times" w:eastAsia="Times New Roman" w:hAnsi="Times" w:cs="Times"/>
          <w:sz w:val="24"/>
          <w:szCs w:val="24"/>
          <w:lang w:eastAsia="hu-HU"/>
        </w:rPr>
        <w:t xml:space="preserve"> A 70. § a 2005: CVIII. törvény 1. §-ával megállapított szöveg. E módosító törvény 4. § (2) bekezdése alapján rendelkezéseit a 2006. január 1-jét követően kötött szerződésekre kell alkalmazni azzal, hogy megfelelően alkalmazni kell a 2001/84/EK európai parlamenti és tanácsi irányelv 10. cikkét is.</w:t>
      </w:r>
    </w:p>
    <w:bookmarkStart w:id="394" w:name="foot14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"foot_140_place"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140</w:t>
      </w:r>
      <w:r w:rsidRPr="005C5F73">
        <w:rPr>
          <w:rFonts w:ascii="Times" w:eastAsia="Times New Roman" w:hAnsi="Times" w:cs="Times"/>
          <w:sz w:val="24"/>
          <w:szCs w:val="24"/>
          <w:lang w:eastAsia="hu-HU"/>
        </w:rPr>
        <w:fldChar w:fldCharType="end"/>
      </w:r>
      <w:bookmarkEnd w:id="394"/>
      <w:r w:rsidRPr="005C5F73">
        <w:rPr>
          <w:rFonts w:ascii="Times" w:eastAsia="Times New Roman" w:hAnsi="Times" w:cs="Times"/>
          <w:sz w:val="24"/>
          <w:szCs w:val="24"/>
          <w:lang w:eastAsia="hu-HU"/>
        </w:rPr>
        <w:t xml:space="preserve"> A 70. § (3) bekezdése a 2016: XCIII. törvény 185. §-ával megállapított szöveg.</w:t>
      </w:r>
    </w:p>
    <w:bookmarkStart w:id="395" w:name="foot14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"foot_141_place"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141</w:t>
      </w:r>
      <w:r w:rsidRPr="005C5F73">
        <w:rPr>
          <w:rFonts w:ascii="Times" w:eastAsia="Times New Roman" w:hAnsi="Times" w:cs="Times"/>
          <w:sz w:val="24"/>
          <w:szCs w:val="24"/>
          <w:lang w:eastAsia="hu-HU"/>
        </w:rPr>
        <w:fldChar w:fldCharType="end"/>
      </w:r>
      <w:bookmarkEnd w:id="395"/>
      <w:r w:rsidRPr="005C5F73">
        <w:rPr>
          <w:rFonts w:ascii="Times" w:eastAsia="Times New Roman" w:hAnsi="Times" w:cs="Times"/>
          <w:sz w:val="24"/>
          <w:szCs w:val="24"/>
          <w:lang w:eastAsia="hu-HU"/>
        </w:rPr>
        <w:t xml:space="preserve"> A 70. § (4) bekezdés nyitó szövegrésze a 2011: CLXXIII. törvény 43. § (3) bekezdése szerint módosított szöveg.</w:t>
      </w:r>
    </w:p>
    <w:bookmarkStart w:id="396" w:name="foot14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"foot_142_place"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142</w:t>
      </w:r>
      <w:r w:rsidRPr="005C5F73">
        <w:rPr>
          <w:rFonts w:ascii="Times" w:eastAsia="Times New Roman" w:hAnsi="Times" w:cs="Times"/>
          <w:sz w:val="24"/>
          <w:szCs w:val="24"/>
          <w:lang w:eastAsia="hu-HU"/>
        </w:rPr>
        <w:fldChar w:fldCharType="end"/>
      </w:r>
      <w:bookmarkEnd w:id="396"/>
      <w:r w:rsidRPr="005C5F73">
        <w:rPr>
          <w:rFonts w:ascii="Times" w:eastAsia="Times New Roman" w:hAnsi="Times" w:cs="Times"/>
          <w:sz w:val="24"/>
          <w:szCs w:val="24"/>
          <w:lang w:eastAsia="hu-HU"/>
        </w:rPr>
        <w:t xml:space="preserve"> A 70. § (4) bekezdés a) pontja a 2011: CLXXIII. törvény 34. §-ával megállapított szöveg.</w:t>
      </w:r>
    </w:p>
    <w:bookmarkStart w:id="397" w:name="foot14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"foot_143_place"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143</w:t>
      </w:r>
      <w:r w:rsidRPr="005C5F73">
        <w:rPr>
          <w:rFonts w:ascii="Times" w:eastAsia="Times New Roman" w:hAnsi="Times" w:cs="Times"/>
          <w:sz w:val="24"/>
          <w:szCs w:val="24"/>
          <w:lang w:eastAsia="hu-HU"/>
        </w:rPr>
        <w:fldChar w:fldCharType="end"/>
      </w:r>
      <w:bookmarkEnd w:id="397"/>
      <w:r w:rsidRPr="005C5F73">
        <w:rPr>
          <w:rFonts w:ascii="Times" w:eastAsia="Times New Roman" w:hAnsi="Times" w:cs="Times"/>
          <w:sz w:val="24"/>
          <w:szCs w:val="24"/>
          <w:lang w:eastAsia="hu-HU"/>
        </w:rPr>
        <w:t xml:space="preserve"> A 70. § (12) bekezdés c) pontja a 2011: CLXXIII. törvény 42. §-a szerint módosított szöveg.</w:t>
      </w:r>
    </w:p>
    <w:bookmarkStart w:id="398" w:name="foot14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"foot_144_place"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144</w:t>
      </w:r>
      <w:r w:rsidRPr="005C5F73">
        <w:rPr>
          <w:rFonts w:ascii="Times" w:eastAsia="Times New Roman" w:hAnsi="Times" w:cs="Times"/>
          <w:sz w:val="24"/>
          <w:szCs w:val="24"/>
          <w:lang w:eastAsia="hu-HU"/>
        </w:rPr>
        <w:fldChar w:fldCharType="end"/>
      </w:r>
      <w:bookmarkEnd w:id="398"/>
      <w:r w:rsidRPr="005C5F73">
        <w:rPr>
          <w:rFonts w:ascii="Times" w:eastAsia="Times New Roman" w:hAnsi="Times" w:cs="Times"/>
          <w:sz w:val="24"/>
          <w:szCs w:val="24"/>
          <w:lang w:eastAsia="hu-HU"/>
        </w:rPr>
        <w:t xml:space="preserve"> A 70. § (13) bekezdése a 2006: CIX. törvény 170. § (5) bekezdésének i) pontja szerint módosított szöveg.</w:t>
      </w:r>
    </w:p>
    <w:bookmarkStart w:id="399" w:name="foot14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"foot_145_place"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145</w:t>
      </w:r>
      <w:r w:rsidRPr="005C5F73">
        <w:rPr>
          <w:rFonts w:ascii="Times" w:eastAsia="Times New Roman" w:hAnsi="Times" w:cs="Times"/>
          <w:sz w:val="24"/>
          <w:szCs w:val="24"/>
          <w:lang w:eastAsia="hu-HU"/>
        </w:rPr>
        <w:fldChar w:fldCharType="end"/>
      </w:r>
      <w:bookmarkEnd w:id="399"/>
      <w:r w:rsidRPr="005C5F73">
        <w:rPr>
          <w:rFonts w:ascii="Times" w:eastAsia="Times New Roman" w:hAnsi="Times" w:cs="Times"/>
          <w:sz w:val="24"/>
          <w:szCs w:val="24"/>
          <w:lang w:eastAsia="hu-HU"/>
        </w:rPr>
        <w:t xml:space="preserve"> A harmadik rész címe a 2001: LXXVII. törvény 8. § (1) bekezdésével megállapított szöveg.</w:t>
      </w:r>
    </w:p>
    <w:bookmarkStart w:id="400" w:name="foot14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"foot_146_place"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146</w:t>
      </w:r>
      <w:r w:rsidRPr="005C5F73">
        <w:rPr>
          <w:rFonts w:ascii="Times" w:eastAsia="Times New Roman" w:hAnsi="Times" w:cs="Times"/>
          <w:sz w:val="24"/>
          <w:szCs w:val="24"/>
          <w:lang w:eastAsia="hu-HU"/>
        </w:rPr>
        <w:fldChar w:fldCharType="end"/>
      </w:r>
      <w:bookmarkEnd w:id="400"/>
      <w:r w:rsidRPr="005C5F73">
        <w:rPr>
          <w:rFonts w:ascii="Times" w:eastAsia="Times New Roman" w:hAnsi="Times" w:cs="Times"/>
          <w:sz w:val="24"/>
          <w:szCs w:val="24"/>
          <w:lang w:eastAsia="hu-HU"/>
        </w:rPr>
        <w:t xml:space="preserve"> A 74. § (2) bekezdése a 2003: CII. törvény 69. §-ával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 Szövege a 2011: CLXXIII. törvény 43. § (1) bekezdése szerint módosított szöveg.</w:t>
      </w:r>
    </w:p>
    <w:bookmarkStart w:id="401" w:name="foot14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"foot_147_place"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147</w:t>
      </w:r>
      <w:r w:rsidRPr="005C5F73">
        <w:rPr>
          <w:rFonts w:ascii="Times" w:eastAsia="Times New Roman" w:hAnsi="Times" w:cs="Times"/>
          <w:sz w:val="24"/>
          <w:szCs w:val="24"/>
          <w:lang w:eastAsia="hu-HU"/>
        </w:rPr>
        <w:fldChar w:fldCharType="end"/>
      </w:r>
      <w:bookmarkEnd w:id="401"/>
      <w:r w:rsidRPr="005C5F73">
        <w:rPr>
          <w:rFonts w:ascii="Times" w:eastAsia="Times New Roman" w:hAnsi="Times" w:cs="Times"/>
          <w:sz w:val="24"/>
          <w:szCs w:val="24"/>
          <w:lang w:eastAsia="hu-HU"/>
        </w:rPr>
        <w:t xml:space="preserve"> Lásd a Magyar Közlöny 2007. évi 35. számában megjelent MSZSZ közleményeket, a 2008. évi 39. számában megjelent MSZSZ-EJI közleményeket.</w:t>
      </w:r>
    </w:p>
    <w:bookmarkStart w:id="402" w:name="foot14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"foot_148_place"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148</w:t>
      </w:r>
      <w:r w:rsidRPr="005C5F73">
        <w:rPr>
          <w:rFonts w:ascii="Times" w:eastAsia="Times New Roman" w:hAnsi="Times" w:cs="Times"/>
          <w:sz w:val="24"/>
          <w:szCs w:val="24"/>
          <w:lang w:eastAsia="hu-HU"/>
        </w:rPr>
        <w:fldChar w:fldCharType="end"/>
      </w:r>
      <w:bookmarkEnd w:id="402"/>
      <w:r w:rsidRPr="005C5F73">
        <w:rPr>
          <w:rFonts w:ascii="Times" w:eastAsia="Times New Roman" w:hAnsi="Times" w:cs="Times"/>
          <w:sz w:val="24"/>
          <w:szCs w:val="24"/>
          <w:lang w:eastAsia="hu-HU"/>
        </w:rPr>
        <w:t xml:space="preserve"> A 74/A. §-t a 2013: XVI. törvény 40. §-a iktatta be.</w:t>
      </w:r>
    </w:p>
    <w:bookmarkStart w:id="403" w:name="foot14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"foot_149_place"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149</w:t>
      </w:r>
      <w:r w:rsidRPr="005C5F73">
        <w:rPr>
          <w:rFonts w:ascii="Times" w:eastAsia="Times New Roman" w:hAnsi="Times" w:cs="Times"/>
          <w:sz w:val="24"/>
          <w:szCs w:val="24"/>
          <w:lang w:eastAsia="hu-HU"/>
        </w:rPr>
        <w:fldChar w:fldCharType="end"/>
      </w:r>
      <w:bookmarkEnd w:id="403"/>
      <w:r w:rsidRPr="005C5F73">
        <w:rPr>
          <w:rFonts w:ascii="Times" w:eastAsia="Times New Roman" w:hAnsi="Times" w:cs="Times"/>
          <w:sz w:val="24"/>
          <w:szCs w:val="24"/>
          <w:lang w:eastAsia="hu-HU"/>
        </w:rPr>
        <w:t xml:space="preserve"> A 74/A. § (3) bekezdése a 2013: CLIX. törvény 33. §-a szerint módosított szöveg.</w:t>
      </w:r>
    </w:p>
    <w:bookmarkStart w:id="404" w:name="foot15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"foot_150_place"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150</w:t>
      </w:r>
      <w:r w:rsidRPr="005C5F73">
        <w:rPr>
          <w:rFonts w:ascii="Times" w:eastAsia="Times New Roman" w:hAnsi="Times" w:cs="Times"/>
          <w:sz w:val="24"/>
          <w:szCs w:val="24"/>
          <w:lang w:eastAsia="hu-HU"/>
        </w:rPr>
        <w:fldChar w:fldCharType="end"/>
      </w:r>
      <w:bookmarkEnd w:id="404"/>
      <w:r w:rsidRPr="005C5F73">
        <w:rPr>
          <w:rFonts w:ascii="Times" w:eastAsia="Times New Roman" w:hAnsi="Times" w:cs="Times"/>
          <w:sz w:val="24"/>
          <w:szCs w:val="24"/>
          <w:lang w:eastAsia="hu-HU"/>
        </w:rPr>
        <w:t xml:space="preserve"> A 75. § (2) bekezdése a 2013: CLIX. törvény 17. §-ával megállapított szöveg.</w:t>
      </w:r>
    </w:p>
    <w:bookmarkStart w:id="405" w:name="foot15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"foot_151_place"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151</w:t>
      </w:r>
      <w:r w:rsidRPr="005C5F73">
        <w:rPr>
          <w:rFonts w:ascii="Times" w:eastAsia="Times New Roman" w:hAnsi="Times" w:cs="Times"/>
          <w:sz w:val="24"/>
          <w:szCs w:val="24"/>
          <w:lang w:eastAsia="hu-HU"/>
        </w:rPr>
        <w:fldChar w:fldCharType="end"/>
      </w:r>
      <w:bookmarkEnd w:id="405"/>
      <w:r w:rsidRPr="005C5F73">
        <w:rPr>
          <w:rFonts w:ascii="Times" w:eastAsia="Times New Roman" w:hAnsi="Times" w:cs="Times"/>
          <w:sz w:val="24"/>
          <w:szCs w:val="24"/>
          <w:lang w:eastAsia="hu-HU"/>
        </w:rPr>
        <w:t xml:space="preserve"> Lasd a Magyar Közlöny 2007. évi 21., a 2008. évi 18. számában közzétett MAHASZ jogdíjközleményt, a Hivatalos Értesítő 2009. évi 63. számában közzétett MAHASZ közleményt.</w:t>
      </w:r>
    </w:p>
    <w:bookmarkStart w:id="406" w:name="foot15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"foot_152_place"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152</w:t>
      </w:r>
      <w:r w:rsidRPr="005C5F73">
        <w:rPr>
          <w:rFonts w:ascii="Times" w:eastAsia="Times New Roman" w:hAnsi="Times" w:cs="Times"/>
          <w:sz w:val="24"/>
          <w:szCs w:val="24"/>
          <w:lang w:eastAsia="hu-HU"/>
        </w:rPr>
        <w:fldChar w:fldCharType="end"/>
      </w:r>
      <w:bookmarkEnd w:id="406"/>
      <w:r w:rsidRPr="005C5F73">
        <w:rPr>
          <w:rFonts w:ascii="Times" w:eastAsia="Times New Roman" w:hAnsi="Times" w:cs="Times"/>
          <w:sz w:val="24"/>
          <w:szCs w:val="24"/>
          <w:lang w:eastAsia="hu-HU"/>
        </w:rPr>
        <w:t xml:space="preserve"> Lásd a Magyar Közlöny 2004. évi 5. számában megjelent MAHASZ közleményt.</w:t>
      </w:r>
    </w:p>
    <w:bookmarkStart w:id="407" w:name="foot15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"foot_153_place"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153</w:t>
      </w:r>
      <w:r w:rsidRPr="005C5F73">
        <w:rPr>
          <w:rFonts w:ascii="Times" w:eastAsia="Times New Roman" w:hAnsi="Times" w:cs="Times"/>
          <w:sz w:val="24"/>
          <w:szCs w:val="24"/>
          <w:lang w:eastAsia="hu-HU"/>
        </w:rPr>
        <w:fldChar w:fldCharType="end"/>
      </w:r>
      <w:bookmarkEnd w:id="407"/>
      <w:r w:rsidRPr="005C5F73">
        <w:rPr>
          <w:rFonts w:ascii="Times" w:eastAsia="Times New Roman" w:hAnsi="Times" w:cs="Times"/>
          <w:sz w:val="24"/>
          <w:szCs w:val="24"/>
          <w:lang w:eastAsia="hu-HU"/>
        </w:rPr>
        <w:t xml:space="preserve"> Lásd a Magyar Közlöny 2007. évi 35. számában megjelent MSZSZ közleményt, a 2008. évi 39. számában megjelent MSZSZ-EJI és MAHASZ közös közleményt.</w:t>
      </w:r>
    </w:p>
    <w:bookmarkStart w:id="408" w:name="foot15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"foot_154_place"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154</w:t>
      </w:r>
      <w:r w:rsidRPr="005C5F73">
        <w:rPr>
          <w:rFonts w:ascii="Times" w:eastAsia="Times New Roman" w:hAnsi="Times" w:cs="Times"/>
          <w:sz w:val="24"/>
          <w:szCs w:val="24"/>
          <w:lang w:eastAsia="hu-HU"/>
        </w:rPr>
        <w:fldChar w:fldCharType="end"/>
      </w:r>
      <w:bookmarkEnd w:id="408"/>
      <w:r w:rsidRPr="005C5F73">
        <w:rPr>
          <w:rFonts w:ascii="Times" w:eastAsia="Times New Roman" w:hAnsi="Times" w:cs="Times"/>
          <w:sz w:val="24"/>
          <w:szCs w:val="24"/>
          <w:lang w:eastAsia="hu-HU"/>
        </w:rPr>
        <w:t xml:space="preserve"> A 77. § (2) bekezdésének második–harmadik mondatát a 2003: CII. törvény 70. §-a iktatta be.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409" w:name="foot15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"foot_155_place"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155</w:t>
      </w:r>
      <w:r w:rsidRPr="005C5F73">
        <w:rPr>
          <w:rFonts w:ascii="Times" w:eastAsia="Times New Roman" w:hAnsi="Times" w:cs="Times"/>
          <w:sz w:val="24"/>
          <w:szCs w:val="24"/>
          <w:lang w:eastAsia="hu-HU"/>
        </w:rPr>
        <w:fldChar w:fldCharType="end"/>
      </w:r>
      <w:bookmarkEnd w:id="409"/>
      <w:r w:rsidRPr="005C5F73">
        <w:rPr>
          <w:rFonts w:ascii="Times" w:eastAsia="Times New Roman" w:hAnsi="Times" w:cs="Times"/>
          <w:sz w:val="24"/>
          <w:szCs w:val="24"/>
          <w:lang w:eastAsia="hu-HU"/>
        </w:rPr>
        <w:t xml:space="preserve"> A 77. § (3) bekezdése a 2011: CLXXIII. törvény 43. § (1) bekezdése szerint módosított szöveg.</w:t>
      </w:r>
    </w:p>
    <w:bookmarkStart w:id="410" w:name="foot15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"foot_156_place"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156</w:t>
      </w:r>
      <w:r w:rsidRPr="005C5F73">
        <w:rPr>
          <w:rFonts w:ascii="Times" w:eastAsia="Times New Roman" w:hAnsi="Times" w:cs="Times"/>
          <w:sz w:val="24"/>
          <w:szCs w:val="24"/>
          <w:lang w:eastAsia="hu-HU"/>
        </w:rPr>
        <w:fldChar w:fldCharType="end"/>
      </w:r>
      <w:bookmarkEnd w:id="410"/>
      <w:r w:rsidRPr="005C5F73">
        <w:rPr>
          <w:rFonts w:ascii="Times" w:eastAsia="Times New Roman" w:hAnsi="Times" w:cs="Times"/>
          <w:sz w:val="24"/>
          <w:szCs w:val="24"/>
          <w:lang w:eastAsia="hu-HU"/>
        </w:rPr>
        <w:t xml:space="preserve"> A 78. § (2) bekezdése a 2011: CLXXIII. törvény 43. § (1) bekezdése szerint módosított szöveg.</w:t>
      </w:r>
    </w:p>
    <w:bookmarkStart w:id="411" w:name="foot15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"foot_157_place"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157</w:t>
      </w:r>
      <w:r w:rsidRPr="005C5F73">
        <w:rPr>
          <w:rFonts w:ascii="Times" w:eastAsia="Times New Roman" w:hAnsi="Times" w:cs="Times"/>
          <w:sz w:val="24"/>
          <w:szCs w:val="24"/>
          <w:lang w:eastAsia="hu-HU"/>
        </w:rPr>
        <w:fldChar w:fldCharType="end"/>
      </w:r>
      <w:bookmarkEnd w:id="411"/>
      <w:r w:rsidRPr="005C5F73">
        <w:rPr>
          <w:rFonts w:ascii="Times" w:eastAsia="Times New Roman" w:hAnsi="Times" w:cs="Times"/>
          <w:sz w:val="24"/>
          <w:szCs w:val="24"/>
          <w:lang w:eastAsia="hu-HU"/>
        </w:rPr>
        <w:t xml:space="preserve"> A 78/A. §-t a 2013: XVI. törvény 41. §-a iktatta be.</w:t>
      </w:r>
    </w:p>
    <w:bookmarkStart w:id="412" w:name="foot15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"foot_158_place"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158</w:t>
      </w:r>
      <w:r w:rsidRPr="005C5F73">
        <w:rPr>
          <w:rFonts w:ascii="Times" w:eastAsia="Times New Roman" w:hAnsi="Times" w:cs="Times"/>
          <w:sz w:val="24"/>
          <w:szCs w:val="24"/>
          <w:lang w:eastAsia="hu-HU"/>
        </w:rPr>
        <w:fldChar w:fldCharType="end"/>
      </w:r>
      <w:bookmarkEnd w:id="412"/>
      <w:r w:rsidRPr="005C5F73">
        <w:rPr>
          <w:rFonts w:ascii="Times" w:eastAsia="Times New Roman" w:hAnsi="Times" w:cs="Times"/>
          <w:sz w:val="24"/>
          <w:szCs w:val="24"/>
          <w:lang w:eastAsia="hu-HU"/>
        </w:rPr>
        <w:t xml:space="preserve"> A 80. § (1) bekezdésének d) pontját a 2003: CII. törvény 71. §-a iktatta be.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413" w:name="foot15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"foot_159_place"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159</w:t>
      </w:r>
      <w:r w:rsidRPr="005C5F73">
        <w:rPr>
          <w:rFonts w:ascii="Times" w:eastAsia="Times New Roman" w:hAnsi="Times" w:cs="Times"/>
          <w:sz w:val="24"/>
          <w:szCs w:val="24"/>
          <w:lang w:eastAsia="hu-HU"/>
        </w:rPr>
        <w:fldChar w:fldCharType="end"/>
      </w:r>
      <w:bookmarkEnd w:id="413"/>
      <w:r w:rsidRPr="005C5F73">
        <w:rPr>
          <w:rFonts w:ascii="Times" w:eastAsia="Times New Roman" w:hAnsi="Times" w:cs="Times"/>
          <w:sz w:val="24"/>
          <w:szCs w:val="24"/>
          <w:lang w:eastAsia="hu-HU"/>
        </w:rPr>
        <w:t xml:space="preserve"> A 84. § a 2013: XVI. törvény 42. §-ával megállapított szöveg.</w:t>
      </w:r>
    </w:p>
    <w:bookmarkStart w:id="414" w:name="foot16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"foot_160_place"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160</w:t>
      </w:r>
      <w:r w:rsidRPr="005C5F73">
        <w:rPr>
          <w:rFonts w:ascii="Times" w:eastAsia="Times New Roman" w:hAnsi="Times" w:cs="Times"/>
          <w:sz w:val="24"/>
          <w:szCs w:val="24"/>
          <w:lang w:eastAsia="hu-HU"/>
        </w:rPr>
        <w:fldChar w:fldCharType="end"/>
      </w:r>
      <w:bookmarkEnd w:id="414"/>
      <w:r w:rsidRPr="005C5F73">
        <w:rPr>
          <w:rFonts w:ascii="Times" w:eastAsia="Times New Roman" w:hAnsi="Times" w:cs="Times"/>
          <w:sz w:val="24"/>
          <w:szCs w:val="24"/>
          <w:lang w:eastAsia="hu-HU"/>
        </w:rPr>
        <w:t xml:space="preserve"> A XI/A. fejezetet (84/A–84/E. §) a 2001: LXXVII. törvény 8. § (2) bekezdése iktatta a szövegbe, e módosító törvény 13. § (2)–(3) bekezdése alapján a védelemre vonatkozó rendelkezéseket arra az adatbázisra is alkalmazni kell, amelyet 2002. január 1-je előtt, de 1982. december 31-ét követően készítettek el, feltéve, hogy 2002. január 1-jén az adatbázis megfelel a XI/A. fejezetben szabályozott védelem feltételeinek, az ilyen adatbázis előállítójának jogai 2002.január 1-jétől kezdődően részesülnek védelemben, de csak 1998. január 1-jétől számított 15 évig.</w:t>
      </w:r>
    </w:p>
    <w:bookmarkStart w:id="415" w:name="foot16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"foot_161_place"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161</w:t>
      </w:r>
      <w:r w:rsidRPr="005C5F73">
        <w:rPr>
          <w:rFonts w:ascii="Times" w:eastAsia="Times New Roman" w:hAnsi="Times" w:cs="Times"/>
          <w:sz w:val="24"/>
          <w:szCs w:val="24"/>
          <w:lang w:eastAsia="hu-HU"/>
        </w:rPr>
        <w:fldChar w:fldCharType="end"/>
      </w:r>
      <w:bookmarkEnd w:id="415"/>
      <w:r w:rsidRPr="005C5F73">
        <w:rPr>
          <w:rFonts w:ascii="Times" w:eastAsia="Times New Roman" w:hAnsi="Times" w:cs="Times"/>
          <w:sz w:val="24"/>
          <w:szCs w:val="24"/>
          <w:lang w:eastAsia="hu-HU"/>
        </w:rPr>
        <w:t xml:space="preserve"> A 2001: LXXVII. törvény 13. § (4)–(5) bekezdése alapján a XI/A. fejezetben szabályozott védelem feltételeinek megfelelő, a 2002. január 1-je előtt, de 1982. december 31-ét követően elkészített adatbázisnak a 2002. január 1-je előtt megkezdett felhasználása – kimásolása, illetve újrahasznosítása – 2002. január 1-jét követő egy évig folytatható, de csak a 2002. január 1-jén meglévő mértékben. A gazdasági tevékenység körében folytatott ilyen felhasználás jogát csak a jogosult gazdálkodó szervezettel vagy annak – a felhasználást folytató – szervezeti egységével együtt lehet átruházni. Ha a felhasználásra 2002. január 1-jéig komoly előkészületeket tettek, a felhasználást az előkészületnek 2002. január 1-jén meglévő mértékéig lehet megkezdeni és folytatni.</w:t>
      </w:r>
    </w:p>
    <w:bookmarkStart w:id="416" w:name="foot16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"foot_162_place"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162</w:t>
      </w:r>
      <w:r w:rsidRPr="005C5F73">
        <w:rPr>
          <w:rFonts w:ascii="Times" w:eastAsia="Times New Roman" w:hAnsi="Times" w:cs="Times"/>
          <w:sz w:val="24"/>
          <w:szCs w:val="24"/>
          <w:lang w:eastAsia="hu-HU"/>
        </w:rPr>
        <w:fldChar w:fldCharType="end"/>
      </w:r>
      <w:bookmarkEnd w:id="416"/>
      <w:r w:rsidRPr="005C5F73">
        <w:rPr>
          <w:rFonts w:ascii="Times" w:eastAsia="Times New Roman" w:hAnsi="Times" w:cs="Times"/>
          <w:sz w:val="24"/>
          <w:szCs w:val="24"/>
          <w:lang w:eastAsia="hu-HU"/>
        </w:rPr>
        <w:t xml:space="preserve"> A 2001: LXXVII. törvény 13. § (6) bekezdése alapján az adatbázis előállítójával 2002. január 1-jét megelőzően kötött – a 2002. január 1-je előtt, de 1982. december 31-ét követően elkészített, a XI/A. fejezetben szabályozott védelem feltételeinek megfelelő adatbázis felhasználására vonatkozó – szerződés alapján végzett cselekményekre a szerződés megkötésekor hatályos rendelkezéseket kell alkalmazni 2002. január 1-jét követően is.</w:t>
      </w:r>
    </w:p>
    <w:bookmarkStart w:id="417" w:name="foot16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"foot_163_place"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163</w:t>
      </w:r>
      <w:r w:rsidRPr="005C5F73">
        <w:rPr>
          <w:rFonts w:ascii="Times" w:eastAsia="Times New Roman" w:hAnsi="Times" w:cs="Times"/>
          <w:sz w:val="24"/>
          <w:szCs w:val="24"/>
          <w:lang w:eastAsia="hu-HU"/>
        </w:rPr>
        <w:fldChar w:fldCharType="end"/>
      </w:r>
      <w:bookmarkEnd w:id="417"/>
      <w:r w:rsidRPr="005C5F73">
        <w:rPr>
          <w:rFonts w:ascii="Times" w:eastAsia="Times New Roman" w:hAnsi="Times" w:cs="Times"/>
          <w:sz w:val="24"/>
          <w:szCs w:val="24"/>
          <w:lang w:eastAsia="hu-HU"/>
        </w:rPr>
        <w:t xml:space="preserve"> A 84/A. § (6) bekezdése a 2016: XCIII. törvény 186. § (1) bekezdésével megállapított szöveg.</w:t>
      </w:r>
    </w:p>
    <w:bookmarkStart w:id="418" w:name="foot16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"foot_164_place"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164</w:t>
      </w:r>
      <w:r w:rsidRPr="005C5F73">
        <w:rPr>
          <w:rFonts w:ascii="Times" w:eastAsia="Times New Roman" w:hAnsi="Times" w:cs="Times"/>
          <w:sz w:val="24"/>
          <w:szCs w:val="24"/>
          <w:lang w:eastAsia="hu-HU"/>
        </w:rPr>
        <w:fldChar w:fldCharType="end"/>
      </w:r>
      <w:bookmarkEnd w:id="418"/>
      <w:r w:rsidRPr="005C5F73">
        <w:rPr>
          <w:rFonts w:ascii="Times" w:eastAsia="Times New Roman" w:hAnsi="Times" w:cs="Times"/>
          <w:sz w:val="24"/>
          <w:szCs w:val="24"/>
          <w:lang w:eastAsia="hu-HU"/>
        </w:rPr>
        <w:t xml:space="preserve"> A 84/A. § (9) bekezdése a 2004: LXIX. törvény 7. § (3) bekezdésével megállapított szöveg.</w:t>
      </w:r>
    </w:p>
    <w:bookmarkStart w:id="419" w:name="foot16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"foot_165_place"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165</w:t>
      </w:r>
      <w:r w:rsidRPr="005C5F73">
        <w:rPr>
          <w:rFonts w:ascii="Times" w:eastAsia="Times New Roman" w:hAnsi="Times" w:cs="Times"/>
          <w:sz w:val="24"/>
          <w:szCs w:val="24"/>
          <w:lang w:eastAsia="hu-HU"/>
        </w:rPr>
        <w:fldChar w:fldCharType="end"/>
      </w:r>
      <w:bookmarkEnd w:id="419"/>
      <w:r w:rsidRPr="005C5F73">
        <w:rPr>
          <w:rFonts w:ascii="Times" w:eastAsia="Times New Roman" w:hAnsi="Times" w:cs="Times"/>
          <w:sz w:val="24"/>
          <w:szCs w:val="24"/>
          <w:lang w:eastAsia="hu-HU"/>
        </w:rPr>
        <w:t xml:space="preserve"> A 84/A. § (9) bekezdés b) pontja a 2016: XCIII. törvény 186. § (2) bekezdésével megállapított szöveg.</w:t>
      </w:r>
    </w:p>
    <w:bookmarkStart w:id="420" w:name="foot16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"foot_166_place"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166</w:t>
      </w:r>
      <w:r w:rsidRPr="005C5F73">
        <w:rPr>
          <w:rFonts w:ascii="Times" w:eastAsia="Times New Roman" w:hAnsi="Times" w:cs="Times"/>
          <w:sz w:val="24"/>
          <w:szCs w:val="24"/>
          <w:lang w:eastAsia="hu-HU"/>
        </w:rPr>
        <w:fldChar w:fldCharType="end"/>
      </w:r>
      <w:bookmarkEnd w:id="420"/>
      <w:r w:rsidRPr="005C5F73">
        <w:rPr>
          <w:rFonts w:ascii="Times" w:eastAsia="Times New Roman" w:hAnsi="Times" w:cs="Times"/>
          <w:sz w:val="24"/>
          <w:szCs w:val="24"/>
          <w:lang w:eastAsia="hu-HU"/>
        </w:rPr>
        <w:t xml:space="preserve"> A 84/A. § (10) bekezdése a 2016: XCIII. törvény 186. § (3) bekezdésével megállapított szöveg.</w:t>
      </w:r>
    </w:p>
    <w:bookmarkStart w:id="421" w:name="foot16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"foot_167_place"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167</w:t>
      </w:r>
      <w:r w:rsidRPr="005C5F73">
        <w:rPr>
          <w:rFonts w:ascii="Times" w:eastAsia="Times New Roman" w:hAnsi="Times" w:cs="Times"/>
          <w:sz w:val="24"/>
          <w:szCs w:val="24"/>
          <w:lang w:eastAsia="hu-HU"/>
        </w:rPr>
        <w:fldChar w:fldCharType="end"/>
      </w:r>
      <w:bookmarkEnd w:id="421"/>
      <w:r w:rsidRPr="005C5F73">
        <w:rPr>
          <w:rFonts w:ascii="Times" w:eastAsia="Times New Roman" w:hAnsi="Times" w:cs="Times"/>
          <w:sz w:val="24"/>
          <w:szCs w:val="24"/>
          <w:lang w:eastAsia="hu-HU"/>
        </w:rPr>
        <w:t xml:space="preserve"> A 84/C. § (3a) bekezdését a 2018: LVI. törvény 3. §-a iktatta be.</w:t>
      </w:r>
    </w:p>
    <w:bookmarkStart w:id="422" w:name="foot16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"foot_168_place"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168</w:t>
      </w:r>
      <w:r w:rsidRPr="005C5F73">
        <w:rPr>
          <w:rFonts w:ascii="Times" w:eastAsia="Times New Roman" w:hAnsi="Times" w:cs="Times"/>
          <w:sz w:val="24"/>
          <w:szCs w:val="24"/>
          <w:lang w:eastAsia="hu-HU"/>
        </w:rPr>
        <w:fldChar w:fldCharType="end"/>
      </w:r>
      <w:bookmarkEnd w:id="422"/>
      <w:r w:rsidRPr="005C5F73">
        <w:rPr>
          <w:rFonts w:ascii="Times" w:eastAsia="Times New Roman" w:hAnsi="Times" w:cs="Times"/>
          <w:sz w:val="24"/>
          <w:szCs w:val="24"/>
          <w:lang w:eastAsia="hu-HU"/>
        </w:rPr>
        <w:t xml:space="preserve"> A 84/C. § (4) bekezdése a 2018: LVI. törvény 7. § d) pontja szerint módosított szöveg.</w:t>
      </w:r>
    </w:p>
    <w:bookmarkStart w:id="423" w:name="foot16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"foot_169_place"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169</w:t>
      </w:r>
      <w:r w:rsidRPr="005C5F73">
        <w:rPr>
          <w:rFonts w:ascii="Times" w:eastAsia="Times New Roman" w:hAnsi="Times" w:cs="Times"/>
          <w:sz w:val="24"/>
          <w:szCs w:val="24"/>
          <w:lang w:eastAsia="hu-HU"/>
        </w:rPr>
        <w:fldChar w:fldCharType="end"/>
      </w:r>
      <w:bookmarkEnd w:id="423"/>
      <w:r w:rsidRPr="005C5F73">
        <w:rPr>
          <w:rFonts w:ascii="Times" w:eastAsia="Times New Roman" w:hAnsi="Times" w:cs="Times"/>
          <w:sz w:val="24"/>
          <w:szCs w:val="24"/>
          <w:lang w:eastAsia="hu-HU"/>
        </w:rPr>
        <w:t xml:space="preserve"> A XII. fejezet a 2011: CLXXIII. törvény 35. §-ával megállapított szöveg.</w:t>
      </w:r>
    </w:p>
    <w:bookmarkStart w:id="424" w:name="foot17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"foot_170_place"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170</w:t>
      </w:r>
      <w:r w:rsidRPr="005C5F73">
        <w:rPr>
          <w:rFonts w:ascii="Times" w:eastAsia="Times New Roman" w:hAnsi="Times" w:cs="Times"/>
          <w:sz w:val="24"/>
          <w:szCs w:val="24"/>
          <w:lang w:eastAsia="hu-HU"/>
        </w:rPr>
        <w:fldChar w:fldCharType="end"/>
      </w:r>
      <w:bookmarkEnd w:id="424"/>
      <w:r w:rsidRPr="005C5F73">
        <w:rPr>
          <w:rFonts w:ascii="Times" w:eastAsia="Times New Roman" w:hAnsi="Times" w:cs="Times"/>
          <w:sz w:val="24"/>
          <w:szCs w:val="24"/>
          <w:lang w:eastAsia="hu-HU"/>
        </w:rPr>
        <w:t xml:space="preserve"> A 85. §-t a 2016: XCIII. törvény 193. § b) pontja hatályon kívül helyezte.</w:t>
      </w:r>
    </w:p>
    <w:bookmarkStart w:id="425" w:name="foot17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"foot_171_place"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171</w:t>
      </w:r>
      <w:r w:rsidRPr="005C5F73">
        <w:rPr>
          <w:rFonts w:ascii="Times" w:eastAsia="Times New Roman" w:hAnsi="Times" w:cs="Times"/>
          <w:sz w:val="24"/>
          <w:szCs w:val="24"/>
          <w:lang w:eastAsia="hu-HU"/>
        </w:rPr>
        <w:fldChar w:fldCharType="end"/>
      </w:r>
      <w:bookmarkEnd w:id="425"/>
      <w:r w:rsidRPr="005C5F73">
        <w:rPr>
          <w:rFonts w:ascii="Times" w:eastAsia="Times New Roman" w:hAnsi="Times" w:cs="Times"/>
          <w:sz w:val="24"/>
          <w:szCs w:val="24"/>
          <w:lang w:eastAsia="hu-HU"/>
        </w:rPr>
        <w:t xml:space="preserve"> A 86–88. §-t a 2016: XCIII. törvény 193. § b) pontja hatályon kívül helyezte.</w:t>
      </w:r>
    </w:p>
    <w:bookmarkStart w:id="426" w:name="foot17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"foot_172_place"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172</w:t>
      </w:r>
      <w:r w:rsidRPr="005C5F73">
        <w:rPr>
          <w:rFonts w:ascii="Times" w:eastAsia="Times New Roman" w:hAnsi="Times" w:cs="Times"/>
          <w:sz w:val="24"/>
          <w:szCs w:val="24"/>
          <w:lang w:eastAsia="hu-HU"/>
        </w:rPr>
        <w:fldChar w:fldCharType="end"/>
      </w:r>
      <w:bookmarkEnd w:id="426"/>
      <w:r w:rsidRPr="005C5F73">
        <w:rPr>
          <w:rFonts w:ascii="Times" w:eastAsia="Times New Roman" w:hAnsi="Times" w:cs="Times"/>
          <w:sz w:val="24"/>
          <w:szCs w:val="24"/>
          <w:lang w:eastAsia="hu-HU"/>
        </w:rPr>
        <w:t xml:space="preserve"> A 89. §-t a 2016: XCIII. törvény 193. § b) pontja hatályon kívül helyezte.</w:t>
      </w:r>
    </w:p>
    <w:bookmarkStart w:id="427" w:name="foot17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"foot_173_place"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173</w:t>
      </w:r>
      <w:r w:rsidRPr="005C5F73">
        <w:rPr>
          <w:rFonts w:ascii="Times" w:eastAsia="Times New Roman" w:hAnsi="Times" w:cs="Times"/>
          <w:sz w:val="24"/>
          <w:szCs w:val="24"/>
          <w:lang w:eastAsia="hu-HU"/>
        </w:rPr>
        <w:fldChar w:fldCharType="end"/>
      </w:r>
      <w:bookmarkEnd w:id="427"/>
      <w:r w:rsidRPr="005C5F73">
        <w:rPr>
          <w:rFonts w:ascii="Times" w:eastAsia="Times New Roman" w:hAnsi="Times" w:cs="Times"/>
          <w:sz w:val="24"/>
          <w:szCs w:val="24"/>
          <w:lang w:eastAsia="hu-HU"/>
        </w:rPr>
        <w:t xml:space="preserve"> A 90. §-t a 2016: XCIII. törvény 193. § b) pontja hatályon kívül helyezte.</w:t>
      </w:r>
    </w:p>
    <w:bookmarkStart w:id="428" w:name="foot17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"foot_174_place"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174</w:t>
      </w:r>
      <w:r w:rsidRPr="005C5F73">
        <w:rPr>
          <w:rFonts w:ascii="Times" w:eastAsia="Times New Roman" w:hAnsi="Times" w:cs="Times"/>
          <w:sz w:val="24"/>
          <w:szCs w:val="24"/>
          <w:lang w:eastAsia="hu-HU"/>
        </w:rPr>
        <w:fldChar w:fldCharType="end"/>
      </w:r>
      <w:bookmarkEnd w:id="428"/>
      <w:r w:rsidRPr="005C5F73">
        <w:rPr>
          <w:rFonts w:ascii="Times" w:eastAsia="Times New Roman" w:hAnsi="Times" w:cs="Times"/>
          <w:sz w:val="24"/>
          <w:szCs w:val="24"/>
          <w:lang w:eastAsia="hu-HU"/>
        </w:rPr>
        <w:t xml:space="preserve"> A 91–92. §-t a 2016: XCIII. törvény 193. § b) pontja hatályon kívül helyezte.</w:t>
      </w:r>
    </w:p>
    <w:bookmarkStart w:id="429" w:name="foot17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"foot_175_place"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175</w:t>
      </w:r>
      <w:r w:rsidRPr="005C5F73">
        <w:rPr>
          <w:rFonts w:ascii="Times" w:eastAsia="Times New Roman" w:hAnsi="Times" w:cs="Times"/>
          <w:sz w:val="24"/>
          <w:szCs w:val="24"/>
          <w:lang w:eastAsia="hu-HU"/>
        </w:rPr>
        <w:fldChar w:fldCharType="end"/>
      </w:r>
      <w:bookmarkEnd w:id="429"/>
      <w:r w:rsidRPr="005C5F73">
        <w:rPr>
          <w:rFonts w:ascii="Times" w:eastAsia="Times New Roman" w:hAnsi="Times" w:cs="Times"/>
          <w:sz w:val="24"/>
          <w:szCs w:val="24"/>
          <w:lang w:eastAsia="hu-HU"/>
        </w:rPr>
        <w:t xml:space="preserve"> A 92/A–92/D. §-t a 2016: XCIII. törvény 193. § b) pontja hatályon kívül helyezte.</w:t>
      </w:r>
    </w:p>
    <w:bookmarkStart w:id="430" w:name="foot17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"foot_176_place"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176</w:t>
      </w:r>
      <w:r w:rsidRPr="005C5F73">
        <w:rPr>
          <w:rFonts w:ascii="Times" w:eastAsia="Times New Roman" w:hAnsi="Times" w:cs="Times"/>
          <w:sz w:val="24"/>
          <w:szCs w:val="24"/>
          <w:lang w:eastAsia="hu-HU"/>
        </w:rPr>
        <w:fldChar w:fldCharType="end"/>
      </w:r>
      <w:bookmarkEnd w:id="430"/>
      <w:r w:rsidRPr="005C5F73">
        <w:rPr>
          <w:rFonts w:ascii="Times" w:eastAsia="Times New Roman" w:hAnsi="Times" w:cs="Times"/>
          <w:sz w:val="24"/>
          <w:szCs w:val="24"/>
          <w:lang w:eastAsia="hu-HU"/>
        </w:rPr>
        <w:t xml:space="preserve"> A 92/E. §-t a 2016: XCIII. törvény 193. § b) pontja hatályon kívül helyezte.</w:t>
      </w:r>
    </w:p>
    <w:bookmarkStart w:id="431" w:name="foot17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"foot_177_place"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177</w:t>
      </w:r>
      <w:r w:rsidRPr="005C5F73">
        <w:rPr>
          <w:rFonts w:ascii="Times" w:eastAsia="Times New Roman" w:hAnsi="Times" w:cs="Times"/>
          <w:sz w:val="24"/>
          <w:szCs w:val="24"/>
          <w:lang w:eastAsia="hu-HU"/>
        </w:rPr>
        <w:fldChar w:fldCharType="end"/>
      </w:r>
      <w:bookmarkEnd w:id="431"/>
      <w:r w:rsidRPr="005C5F73">
        <w:rPr>
          <w:rFonts w:ascii="Times" w:eastAsia="Times New Roman" w:hAnsi="Times" w:cs="Times"/>
          <w:sz w:val="24"/>
          <w:szCs w:val="24"/>
          <w:lang w:eastAsia="hu-HU"/>
        </w:rPr>
        <w:t xml:space="preserve"> A 92/F–92/G. §-t a 2016: XCIII. törvény 193. § b) pontja hatályon kívül helyezte.</w:t>
      </w:r>
    </w:p>
    <w:bookmarkStart w:id="432" w:name="foot17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"foot_178_place"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178</w:t>
      </w:r>
      <w:r w:rsidRPr="005C5F73">
        <w:rPr>
          <w:rFonts w:ascii="Times" w:eastAsia="Times New Roman" w:hAnsi="Times" w:cs="Times"/>
          <w:sz w:val="24"/>
          <w:szCs w:val="24"/>
          <w:lang w:eastAsia="hu-HU"/>
        </w:rPr>
        <w:fldChar w:fldCharType="end"/>
      </w:r>
      <w:bookmarkEnd w:id="432"/>
      <w:r w:rsidRPr="005C5F73">
        <w:rPr>
          <w:rFonts w:ascii="Times" w:eastAsia="Times New Roman" w:hAnsi="Times" w:cs="Times"/>
          <w:sz w:val="24"/>
          <w:szCs w:val="24"/>
          <w:lang w:eastAsia="hu-HU"/>
        </w:rPr>
        <w:t xml:space="preserve"> A 92/H–92/J. §-t a 2016: XCIII. törvény 193. § b) pontja hatályon kívül helyezte.</w:t>
      </w:r>
    </w:p>
    <w:bookmarkStart w:id="433" w:name="foot17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"foot_179_place"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179</w:t>
      </w:r>
      <w:r w:rsidRPr="005C5F73">
        <w:rPr>
          <w:rFonts w:ascii="Times" w:eastAsia="Times New Roman" w:hAnsi="Times" w:cs="Times"/>
          <w:sz w:val="24"/>
          <w:szCs w:val="24"/>
          <w:lang w:eastAsia="hu-HU"/>
        </w:rPr>
        <w:fldChar w:fldCharType="end"/>
      </w:r>
      <w:bookmarkEnd w:id="433"/>
      <w:r w:rsidRPr="005C5F73">
        <w:rPr>
          <w:rFonts w:ascii="Times" w:eastAsia="Times New Roman" w:hAnsi="Times" w:cs="Times"/>
          <w:sz w:val="24"/>
          <w:szCs w:val="24"/>
          <w:lang w:eastAsia="hu-HU"/>
        </w:rPr>
        <w:t xml:space="preserve"> A 92/K–92/P. §-t a 2016: XCIII. törvény 193. § b) pontja hatályon kívül helyezte.</w:t>
      </w:r>
    </w:p>
    <w:bookmarkStart w:id="434" w:name="foot18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"foot_180_place"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180</w:t>
      </w:r>
      <w:r w:rsidRPr="005C5F73">
        <w:rPr>
          <w:rFonts w:ascii="Times" w:eastAsia="Times New Roman" w:hAnsi="Times" w:cs="Times"/>
          <w:sz w:val="24"/>
          <w:szCs w:val="24"/>
          <w:lang w:eastAsia="hu-HU"/>
        </w:rPr>
        <w:fldChar w:fldCharType="end"/>
      </w:r>
      <w:bookmarkEnd w:id="434"/>
      <w:r w:rsidRPr="005C5F73">
        <w:rPr>
          <w:rFonts w:ascii="Times" w:eastAsia="Times New Roman" w:hAnsi="Times" w:cs="Times"/>
          <w:sz w:val="24"/>
          <w:szCs w:val="24"/>
          <w:lang w:eastAsia="hu-HU"/>
        </w:rPr>
        <w:t xml:space="preserve"> A 94. § a 2005: CLXV. törvény 23. §-ával megállapított szöveg, e módosító törvény 33. § (1) bekezdése alapján rendelkezéseit csak a 2006. április 15-ét követően indult eljárásokban lehet alkalmazni.</w:t>
      </w:r>
    </w:p>
    <w:bookmarkStart w:id="435" w:name="foot18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"foot_181_place"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181</w:t>
      </w:r>
      <w:r w:rsidRPr="005C5F73">
        <w:rPr>
          <w:rFonts w:ascii="Times" w:eastAsia="Times New Roman" w:hAnsi="Times" w:cs="Times"/>
          <w:sz w:val="24"/>
          <w:szCs w:val="24"/>
          <w:lang w:eastAsia="hu-HU"/>
        </w:rPr>
        <w:fldChar w:fldCharType="end"/>
      </w:r>
      <w:bookmarkEnd w:id="435"/>
      <w:r w:rsidRPr="005C5F73">
        <w:rPr>
          <w:rFonts w:ascii="Times" w:eastAsia="Times New Roman" w:hAnsi="Times" w:cs="Times"/>
          <w:sz w:val="24"/>
          <w:szCs w:val="24"/>
          <w:lang w:eastAsia="hu-HU"/>
        </w:rPr>
        <w:t xml:space="preserve"> A 94. § (2) bekezdése a 2013: CCLII. törvény 102. § (2) bekezdésével megállapított szöveg.</w:t>
      </w:r>
    </w:p>
    <w:bookmarkStart w:id="436" w:name="foot18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"foot_182_place"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182</w:t>
      </w:r>
      <w:r w:rsidRPr="005C5F73">
        <w:rPr>
          <w:rFonts w:ascii="Times" w:eastAsia="Times New Roman" w:hAnsi="Times" w:cs="Times"/>
          <w:sz w:val="24"/>
          <w:szCs w:val="24"/>
          <w:lang w:eastAsia="hu-HU"/>
        </w:rPr>
        <w:fldChar w:fldCharType="end"/>
      </w:r>
      <w:bookmarkEnd w:id="436"/>
      <w:r w:rsidRPr="005C5F73">
        <w:rPr>
          <w:rFonts w:ascii="Times" w:eastAsia="Times New Roman" w:hAnsi="Times" w:cs="Times"/>
          <w:sz w:val="24"/>
          <w:szCs w:val="24"/>
          <w:lang w:eastAsia="hu-HU"/>
        </w:rPr>
        <w:t xml:space="preserve"> A 94. § (11) bekezdését a 2008: CXII. törvény 18. §-a iktatta be.</w:t>
      </w:r>
    </w:p>
    <w:bookmarkStart w:id="437" w:name="foot18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"foot_183_place"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183</w:t>
      </w:r>
      <w:r w:rsidRPr="005C5F73">
        <w:rPr>
          <w:rFonts w:ascii="Times" w:eastAsia="Times New Roman" w:hAnsi="Times" w:cs="Times"/>
          <w:sz w:val="24"/>
          <w:szCs w:val="24"/>
          <w:lang w:eastAsia="hu-HU"/>
        </w:rPr>
        <w:fldChar w:fldCharType="end"/>
      </w:r>
      <w:bookmarkEnd w:id="437"/>
      <w:r w:rsidRPr="005C5F73">
        <w:rPr>
          <w:rFonts w:ascii="Times" w:eastAsia="Times New Roman" w:hAnsi="Times" w:cs="Times"/>
          <w:sz w:val="24"/>
          <w:szCs w:val="24"/>
          <w:lang w:eastAsia="hu-HU"/>
        </w:rPr>
        <w:t xml:space="preserve"> A 94/A. §-t a 2005: CLXV. törvény 24. §-a iktatta be, e módosító törvény 33. § (1) bekezdése alapján rendelkezéseit csak a 2006. április 15-ét követően indult eljárásokban lehet alkalmazni.</w:t>
      </w:r>
    </w:p>
    <w:bookmarkStart w:id="438" w:name="foot18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"foot_184_place"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184</w:t>
      </w:r>
      <w:r w:rsidRPr="005C5F73">
        <w:rPr>
          <w:rFonts w:ascii="Times" w:eastAsia="Times New Roman" w:hAnsi="Times" w:cs="Times"/>
          <w:sz w:val="24"/>
          <w:szCs w:val="24"/>
          <w:lang w:eastAsia="hu-HU"/>
        </w:rPr>
        <w:fldChar w:fldCharType="end"/>
      </w:r>
      <w:bookmarkEnd w:id="438"/>
      <w:r w:rsidRPr="005C5F73">
        <w:rPr>
          <w:rFonts w:ascii="Times" w:eastAsia="Times New Roman" w:hAnsi="Times" w:cs="Times"/>
          <w:sz w:val="24"/>
          <w:szCs w:val="24"/>
          <w:lang w:eastAsia="hu-HU"/>
        </w:rPr>
        <w:t xml:space="preserve"> A 94/A. § (1) bekezdése a 2017: CXXX. törvény 43. § (1) bekezdésével megállapított szöveg.</w:t>
      </w:r>
    </w:p>
    <w:bookmarkStart w:id="439" w:name="foot18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"foot_185_place"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185</w:t>
      </w:r>
      <w:r w:rsidRPr="005C5F73">
        <w:rPr>
          <w:rFonts w:ascii="Times" w:eastAsia="Times New Roman" w:hAnsi="Times" w:cs="Times"/>
          <w:sz w:val="24"/>
          <w:szCs w:val="24"/>
          <w:lang w:eastAsia="hu-HU"/>
        </w:rPr>
        <w:fldChar w:fldCharType="end"/>
      </w:r>
      <w:bookmarkEnd w:id="439"/>
      <w:r w:rsidRPr="005C5F73">
        <w:rPr>
          <w:rFonts w:ascii="Times" w:eastAsia="Times New Roman" w:hAnsi="Times" w:cs="Times"/>
          <w:sz w:val="24"/>
          <w:szCs w:val="24"/>
          <w:lang w:eastAsia="hu-HU"/>
        </w:rPr>
        <w:t xml:space="preserve"> A 94/A. § (3) bekezdése a 2017: CXXX. törvény 43. § (2) bekezdésével megállapított szöveg.</w:t>
      </w:r>
    </w:p>
    <w:bookmarkStart w:id="440" w:name="foot18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"foot_186_place"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186</w:t>
      </w:r>
      <w:r w:rsidRPr="005C5F73">
        <w:rPr>
          <w:rFonts w:ascii="Times" w:eastAsia="Times New Roman" w:hAnsi="Times" w:cs="Times"/>
          <w:sz w:val="24"/>
          <w:szCs w:val="24"/>
          <w:lang w:eastAsia="hu-HU"/>
        </w:rPr>
        <w:fldChar w:fldCharType="end"/>
      </w:r>
      <w:bookmarkEnd w:id="440"/>
      <w:r w:rsidRPr="005C5F73">
        <w:rPr>
          <w:rFonts w:ascii="Times" w:eastAsia="Times New Roman" w:hAnsi="Times" w:cs="Times"/>
          <w:sz w:val="24"/>
          <w:szCs w:val="24"/>
          <w:lang w:eastAsia="hu-HU"/>
        </w:rPr>
        <w:t xml:space="preserve"> A 94/A. § (4) bekezdés c) pontja a 2017: CXXX. törvény 44. § c) pontja szerint módosított szöveg.</w:t>
      </w:r>
    </w:p>
    <w:bookmarkStart w:id="441" w:name="foot18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"foot_187_place"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187</w:t>
      </w:r>
      <w:r w:rsidRPr="005C5F73">
        <w:rPr>
          <w:rFonts w:ascii="Times" w:eastAsia="Times New Roman" w:hAnsi="Times" w:cs="Times"/>
          <w:sz w:val="24"/>
          <w:szCs w:val="24"/>
          <w:lang w:eastAsia="hu-HU"/>
        </w:rPr>
        <w:fldChar w:fldCharType="end"/>
      </w:r>
      <w:bookmarkEnd w:id="441"/>
      <w:r w:rsidRPr="005C5F73">
        <w:rPr>
          <w:rFonts w:ascii="Times" w:eastAsia="Times New Roman" w:hAnsi="Times" w:cs="Times"/>
          <w:sz w:val="24"/>
          <w:szCs w:val="24"/>
          <w:lang w:eastAsia="hu-HU"/>
        </w:rPr>
        <w:t xml:space="preserve"> A 94/A. § (5) bekezdése a 2017: CXXX. törvény 44. § d) pontja szerint módosított szöveg.</w:t>
      </w:r>
    </w:p>
    <w:bookmarkStart w:id="442" w:name="foot18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"foot_188_place"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188</w:t>
      </w:r>
      <w:r w:rsidRPr="005C5F73">
        <w:rPr>
          <w:rFonts w:ascii="Times" w:eastAsia="Times New Roman" w:hAnsi="Times" w:cs="Times"/>
          <w:sz w:val="24"/>
          <w:szCs w:val="24"/>
          <w:lang w:eastAsia="hu-HU"/>
        </w:rPr>
        <w:fldChar w:fldCharType="end"/>
      </w:r>
      <w:bookmarkEnd w:id="442"/>
      <w:r w:rsidRPr="005C5F73">
        <w:rPr>
          <w:rFonts w:ascii="Times" w:eastAsia="Times New Roman" w:hAnsi="Times" w:cs="Times"/>
          <w:sz w:val="24"/>
          <w:szCs w:val="24"/>
          <w:lang w:eastAsia="hu-HU"/>
        </w:rPr>
        <w:t xml:space="preserve"> A 94/A. § (6) bekezdése a 2017: CXXX. törvény 43. § (3) bekezdésével megállapított szöveg.</w:t>
      </w:r>
    </w:p>
    <w:bookmarkStart w:id="443" w:name="foot18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"foot_189_place"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189</w:t>
      </w:r>
      <w:r w:rsidRPr="005C5F73">
        <w:rPr>
          <w:rFonts w:ascii="Times" w:eastAsia="Times New Roman" w:hAnsi="Times" w:cs="Times"/>
          <w:sz w:val="24"/>
          <w:szCs w:val="24"/>
          <w:lang w:eastAsia="hu-HU"/>
        </w:rPr>
        <w:fldChar w:fldCharType="end"/>
      </w:r>
      <w:bookmarkEnd w:id="443"/>
      <w:r w:rsidRPr="005C5F73">
        <w:rPr>
          <w:rFonts w:ascii="Times" w:eastAsia="Times New Roman" w:hAnsi="Times" w:cs="Times"/>
          <w:sz w:val="24"/>
          <w:szCs w:val="24"/>
          <w:lang w:eastAsia="hu-HU"/>
        </w:rPr>
        <w:t xml:space="preserve"> A 94/A. § (7) bekezdése a 2017: CXXX. törvény 43. § (3) bekezdésével megállapított szöveg.</w:t>
      </w:r>
    </w:p>
    <w:bookmarkStart w:id="444" w:name="foot19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"foot_190_place"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190</w:t>
      </w:r>
      <w:r w:rsidRPr="005C5F73">
        <w:rPr>
          <w:rFonts w:ascii="Times" w:eastAsia="Times New Roman" w:hAnsi="Times" w:cs="Times"/>
          <w:sz w:val="24"/>
          <w:szCs w:val="24"/>
          <w:lang w:eastAsia="hu-HU"/>
        </w:rPr>
        <w:fldChar w:fldCharType="end"/>
      </w:r>
      <w:bookmarkEnd w:id="444"/>
      <w:r w:rsidRPr="005C5F73">
        <w:rPr>
          <w:rFonts w:ascii="Times" w:eastAsia="Times New Roman" w:hAnsi="Times" w:cs="Times"/>
          <w:sz w:val="24"/>
          <w:szCs w:val="24"/>
          <w:lang w:eastAsia="hu-HU"/>
        </w:rPr>
        <w:t xml:space="preserve"> A 94/A. § (8) bekezdés nyitó szövegrésze a 2017: CXXX. törvény 44. § e) pontja szerint módosított szöveg.</w:t>
      </w:r>
    </w:p>
    <w:bookmarkStart w:id="445" w:name="foot19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"foot_191_place"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191</w:t>
      </w:r>
      <w:r w:rsidRPr="005C5F73">
        <w:rPr>
          <w:rFonts w:ascii="Times" w:eastAsia="Times New Roman" w:hAnsi="Times" w:cs="Times"/>
          <w:sz w:val="24"/>
          <w:szCs w:val="24"/>
          <w:lang w:eastAsia="hu-HU"/>
        </w:rPr>
        <w:fldChar w:fldCharType="end"/>
      </w:r>
      <w:bookmarkEnd w:id="445"/>
      <w:r w:rsidRPr="005C5F73">
        <w:rPr>
          <w:rFonts w:ascii="Times" w:eastAsia="Times New Roman" w:hAnsi="Times" w:cs="Times"/>
          <w:sz w:val="24"/>
          <w:szCs w:val="24"/>
          <w:lang w:eastAsia="hu-HU"/>
        </w:rPr>
        <w:t xml:space="preserve"> A 94/A. § (9) bekezdése a 2017: CXXX. törvény 43. § (4) bekezdésével megállapított szöveg.</w:t>
      </w:r>
    </w:p>
    <w:bookmarkStart w:id="446" w:name="foot19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"foot_192_place"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192</w:t>
      </w:r>
      <w:r w:rsidRPr="005C5F73">
        <w:rPr>
          <w:rFonts w:ascii="Times" w:eastAsia="Times New Roman" w:hAnsi="Times" w:cs="Times"/>
          <w:sz w:val="24"/>
          <w:szCs w:val="24"/>
          <w:lang w:eastAsia="hu-HU"/>
        </w:rPr>
        <w:fldChar w:fldCharType="end"/>
      </w:r>
      <w:bookmarkEnd w:id="446"/>
      <w:r w:rsidRPr="005C5F73">
        <w:rPr>
          <w:rFonts w:ascii="Times" w:eastAsia="Times New Roman" w:hAnsi="Times" w:cs="Times"/>
          <w:sz w:val="24"/>
          <w:szCs w:val="24"/>
          <w:lang w:eastAsia="hu-HU"/>
        </w:rPr>
        <w:t xml:space="preserve"> A 94/A. § (10) bekezdése a 2017: CXXX. törvény 43. § (4) bekezdésével megállapított szöveg.</w:t>
      </w:r>
    </w:p>
    <w:bookmarkStart w:id="447" w:name="foot19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"foot_193_place"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193</w:t>
      </w:r>
      <w:r w:rsidRPr="005C5F73">
        <w:rPr>
          <w:rFonts w:ascii="Times" w:eastAsia="Times New Roman" w:hAnsi="Times" w:cs="Times"/>
          <w:sz w:val="24"/>
          <w:szCs w:val="24"/>
          <w:lang w:eastAsia="hu-HU"/>
        </w:rPr>
        <w:fldChar w:fldCharType="end"/>
      </w:r>
      <w:bookmarkEnd w:id="447"/>
      <w:r w:rsidRPr="005C5F73">
        <w:rPr>
          <w:rFonts w:ascii="Times" w:eastAsia="Times New Roman" w:hAnsi="Times" w:cs="Times"/>
          <w:sz w:val="24"/>
          <w:szCs w:val="24"/>
          <w:lang w:eastAsia="hu-HU"/>
        </w:rPr>
        <w:t xml:space="preserve"> A 94/A. § (11) bekezdése a 2017: CXXX. törvény 43. § (4) bekezdésével megállapított szöveg.</w:t>
      </w:r>
    </w:p>
    <w:bookmarkStart w:id="448" w:name="foot19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"foot_194_place"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194</w:t>
      </w:r>
      <w:r w:rsidRPr="005C5F73">
        <w:rPr>
          <w:rFonts w:ascii="Times" w:eastAsia="Times New Roman" w:hAnsi="Times" w:cs="Times"/>
          <w:sz w:val="24"/>
          <w:szCs w:val="24"/>
          <w:lang w:eastAsia="hu-HU"/>
        </w:rPr>
        <w:fldChar w:fldCharType="end"/>
      </w:r>
      <w:bookmarkEnd w:id="448"/>
      <w:r w:rsidRPr="005C5F73">
        <w:rPr>
          <w:rFonts w:ascii="Times" w:eastAsia="Times New Roman" w:hAnsi="Times" w:cs="Times"/>
          <w:sz w:val="24"/>
          <w:szCs w:val="24"/>
          <w:lang w:eastAsia="hu-HU"/>
        </w:rPr>
        <w:t xml:space="preserve"> A 94/A. § (12) bekezdése a 2017: CXXX. törvény 43. § (4) bekezdésével megállapított szöveg.</w:t>
      </w:r>
    </w:p>
    <w:bookmarkStart w:id="449" w:name="foot19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"foot_195_place"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195</w:t>
      </w:r>
      <w:r w:rsidRPr="005C5F73">
        <w:rPr>
          <w:rFonts w:ascii="Times" w:eastAsia="Times New Roman" w:hAnsi="Times" w:cs="Times"/>
          <w:sz w:val="24"/>
          <w:szCs w:val="24"/>
          <w:lang w:eastAsia="hu-HU"/>
        </w:rPr>
        <w:fldChar w:fldCharType="end"/>
      </w:r>
      <w:bookmarkEnd w:id="449"/>
      <w:r w:rsidRPr="005C5F73">
        <w:rPr>
          <w:rFonts w:ascii="Times" w:eastAsia="Times New Roman" w:hAnsi="Times" w:cs="Times"/>
          <w:sz w:val="24"/>
          <w:szCs w:val="24"/>
          <w:lang w:eastAsia="hu-HU"/>
        </w:rPr>
        <w:t xml:space="preserve"> A 94/A. § (13) bekezdése a 2017: CXXX. törvény 43. § (4) bekezdésével megállapított szöveg.</w:t>
      </w:r>
    </w:p>
    <w:bookmarkStart w:id="450" w:name="foot19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"foot_196_place"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196</w:t>
      </w:r>
      <w:r w:rsidRPr="005C5F73">
        <w:rPr>
          <w:rFonts w:ascii="Times" w:eastAsia="Times New Roman" w:hAnsi="Times" w:cs="Times"/>
          <w:sz w:val="24"/>
          <w:szCs w:val="24"/>
          <w:lang w:eastAsia="hu-HU"/>
        </w:rPr>
        <w:fldChar w:fldCharType="end"/>
      </w:r>
      <w:bookmarkEnd w:id="450"/>
      <w:r w:rsidRPr="005C5F73">
        <w:rPr>
          <w:rFonts w:ascii="Times" w:eastAsia="Times New Roman" w:hAnsi="Times" w:cs="Times"/>
          <w:sz w:val="24"/>
          <w:szCs w:val="24"/>
          <w:lang w:eastAsia="hu-HU"/>
        </w:rPr>
        <w:t xml:space="preserve"> A 94/B. §-t a 2005: CLXV. törvény 24. §-a iktatta be, e módosító törvény 33. § (1) bekezdése alapján rendelkezéseit csak a 2006. április 15-ét követően indult eljárásokban lehet alkalmazni.</w:t>
      </w:r>
    </w:p>
    <w:bookmarkStart w:id="451" w:name="foot19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"foot_197_place"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197</w:t>
      </w:r>
      <w:r w:rsidRPr="005C5F73">
        <w:rPr>
          <w:rFonts w:ascii="Times" w:eastAsia="Times New Roman" w:hAnsi="Times" w:cs="Times"/>
          <w:sz w:val="24"/>
          <w:szCs w:val="24"/>
          <w:lang w:eastAsia="hu-HU"/>
        </w:rPr>
        <w:fldChar w:fldCharType="end"/>
      </w:r>
      <w:bookmarkEnd w:id="451"/>
      <w:r w:rsidRPr="005C5F73">
        <w:rPr>
          <w:rFonts w:ascii="Times" w:eastAsia="Times New Roman" w:hAnsi="Times" w:cs="Times"/>
          <w:sz w:val="24"/>
          <w:szCs w:val="24"/>
          <w:lang w:eastAsia="hu-HU"/>
        </w:rPr>
        <w:t xml:space="preserve"> A 94/B. § (2) bekezdése a 2013: CLIX. törvény 22. §-ával megállapított szöveg.</w:t>
      </w:r>
    </w:p>
    <w:bookmarkStart w:id="452" w:name="foot19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"foot_198_place"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198</w:t>
      </w:r>
      <w:r w:rsidRPr="005C5F73">
        <w:rPr>
          <w:rFonts w:ascii="Times" w:eastAsia="Times New Roman" w:hAnsi="Times" w:cs="Times"/>
          <w:sz w:val="24"/>
          <w:szCs w:val="24"/>
          <w:lang w:eastAsia="hu-HU"/>
        </w:rPr>
        <w:fldChar w:fldCharType="end"/>
      </w:r>
      <w:bookmarkEnd w:id="452"/>
      <w:r w:rsidRPr="005C5F73">
        <w:rPr>
          <w:rFonts w:ascii="Times" w:eastAsia="Times New Roman" w:hAnsi="Times" w:cs="Times"/>
          <w:sz w:val="24"/>
          <w:szCs w:val="24"/>
          <w:lang w:eastAsia="hu-HU"/>
        </w:rPr>
        <w:t xml:space="preserve"> A 94/B. § (3) bekezdése a 2011: CLXXIII. törvény 43. § (4) pontja szerint módosított szöveg.</w:t>
      </w:r>
    </w:p>
    <w:bookmarkStart w:id="453" w:name="foot19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"foot_199_place"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199</w:t>
      </w:r>
      <w:r w:rsidRPr="005C5F73">
        <w:rPr>
          <w:rFonts w:ascii="Times" w:eastAsia="Times New Roman" w:hAnsi="Times" w:cs="Times"/>
          <w:sz w:val="24"/>
          <w:szCs w:val="24"/>
          <w:lang w:eastAsia="hu-HU"/>
        </w:rPr>
        <w:fldChar w:fldCharType="end"/>
      </w:r>
      <w:bookmarkEnd w:id="453"/>
      <w:r w:rsidRPr="005C5F73">
        <w:rPr>
          <w:rFonts w:ascii="Times" w:eastAsia="Times New Roman" w:hAnsi="Times" w:cs="Times"/>
          <w:sz w:val="24"/>
          <w:szCs w:val="24"/>
          <w:lang w:eastAsia="hu-HU"/>
        </w:rPr>
        <w:t xml:space="preserve"> A 94/C. §-t a 2016: CXXI. törvény 34. § (2) bekezdése iktatta be.</w:t>
      </w:r>
    </w:p>
    <w:bookmarkStart w:id="454" w:name="foot200"/>
    <w:p w:rsidR="005C5F73" w:rsidRPr="005C5F73" w:rsidRDefault="005C5F73" w:rsidP="005C5F73">
      <w:pPr>
        <w:pBdr>
          <w:left w:val="single" w:sz="36" w:space="3" w:color="FF0000"/>
        </w:pBd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"foot_200_place"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200</w:t>
      </w:r>
      <w:r w:rsidRPr="005C5F73">
        <w:rPr>
          <w:rFonts w:ascii="Times" w:eastAsia="Times New Roman" w:hAnsi="Times" w:cs="Times"/>
          <w:sz w:val="24"/>
          <w:szCs w:val="24"/>
          <w:lang w:eastAsia="hu-HU"/>
        </w:rPr>
        <w:fldChar w:fldCharType="end"/>
      </w:r>
      <w:bookmarkEnd w:id="454"/>
      <w:r w:rsidRPr="005C5F73">
        <w:rPr>
          <w:rFonts w:ascii="Times" w:eastAsia="Times New Roman" w:hAnsi="Times" w:cs="Times"/>
          <w:sz w:val="24"/>
          <w:szCs w:val="24"/>
          <w:lang w:eastAsia="hu-HU"/>
        </w:rPr>
        <w:t xml:space="preserve"> A 94/D. §-t a 2019: XXXIV. törvény 44. § (5) bekezdése iktatta be.</w:t>
      </w:r>
    </w:p>
    <w:bookmarkStart w:id="455" w:name="foot20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"foot_201_place"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201</w:t>
      </w:r>
      <w:r w:rsidRPr="005C5F73">
        <w:rPr>
          <w:rFonts w:ascii="Times" w:eastAsia="Times New Roman" w:hAnsi="Times" w:cs="Times"/>
          <w:sz w:val="24"/>
          <w:szCs w:val="24"/>
          <w:lang w:eastAsia="hu-HU"/>
        </w:rPr>
        <w:fldChar w:fldCharType="end"/>
      </w:r>
      <w:bookmarkEnd w:id="455"/>
      <w:r w:rsidRPr="005C5F73">
        <w:rPr>
          <w:rFonts w:ascii="Times" w:eastAsia="Times New Roman" w:hAnsi="Times" w:cs="Times"/>
          <w:sz w:val="24"/>
          <w:szCs w:val="24"/>
          <w:lang w:eastAsia="hu-HU"/>
        </w:rPr>
        <w:t xml:space="preserve"> A 95. § a 2003: CII. törvény 78. §-ával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456" w:name="foot20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"foot_202_place"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202</w:t>
      </w:r>
      <w:r w:rsidRPr="005C5F73">
        <w:rPr>
          <w:rFonts w:ascii="Times" w:eastAsia="Times New Roman" w:hAnsi="Times" w:cs="Times"/>
          <w:sz w:val="24"/>
          <w:szCs w:val="24"/>
          <w:lang w:eastAsia="hu-HU"/>
        </w:rPr>
        <w:fldChar w:fldCharType="end"/>
      </w:r>
      <w:bookmarkEnd w:id="456"/>
      <w:r w:rsidRPr="005C5F73">
        <w:rPr>
          <w:rFonts w:ascii="Times" w:eastAsia="Times New Roman" w:hAnsi="Times" w:cs="Times"/>
          <w:sz w:val="24"/>
          <w:szCs w:val="24"/>
          <w:lang w:eastAsia="hu-HU"/>
        </w:rPr>
        <w:t xml:space="preserve"> A 95/A. §-t a 2003: CII. törvény 79. §-a iktatta be.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457" w:name="foot20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"foot_203_place"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203</w:t>
      </w:r>
      <w:r w:rsidRPr="005C5F73">
        <w:rPr>
          <w:rFonts w:ascii="Times" w:eastAsia="Times New Roman" w:hAnsi="Times" w:cs="Times"/>
          <w:sz w:val="24"/>
          <w:szCs w:val="24"/>
          <w:lang w:eastAsia="hu-HU"/>
        </w:rPr>
        <w:fldChar w:fldCharType="end"/>
      </w:r>
      <w:bookmarkEnd w:id="457"/>
      <w:r w:rsidRPr="005C5F73">
        <w:rPr>
          <w:rFonts w:ascii="Times" w:eastAsia="Times New Roman" w:hAnsi="Times" w:cs="Times"/>
          <w:sz w:val="24"/>
          <w:szCs w:val="24"/>
          <w:lang w:eastAsia="hu-HU"/>
        </w:rPr>
        <w:t xml:space="preserve"> A 95/A. § (2) bekezdése a 2018: LVI. törvény 4. §-ával megállapított szöveg.</w:t>
      </w:r>
    </w:p>
    <w:bookmarkStart w:id="458" w:name="foot20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"foot_204_place"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204</w:t>
      </w:r>
      <w:r w:rsidRPr="005C5F73">
        <w:rPr>
          <w:rFonts w:ascii="Times" w:eastAsia="Times New Roman" w:hAnsi="Times" w:cs="Times"/>
          <w:sz w:val="24"/>
          <w:szCs w:val="24"/>
          <w:lang w:eastAsia="hu-HU"/>
        </w:rPr>
        <w:fldChar w:fldCharType="end"/>
      </w:r>
      <w:bookmarkEnd w:id="458"/>
      <w:r w:rsidRPr="005C5F73">
        <w:rPr>
          <w:rFonts w:ascii="Times" w:eastAsia="Times New Roman" w:hAnsi="Times" w:cs="Times"/>
          <w:sz w:val="24"/>
          <w:szCs w:val="24"/>
          <w:lang w:eastAsia="hu-HU"/>
        </w:rPr>
        <w:t xml:space="preserve"> A 96. § (1) bekezdése a 2003: CII. törvény 80. §-ával megállapított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459" w:name="foot20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"foot_205_place"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205</w:t>
      </w:r>
      <w:r w:rsidRPr="005C5F73">
        <w:rPr>
          <w:rFonts w:ascii="Times" w:eastAsia="Times New Roman" w:hAnsi="Times" w:cs="Times"/>
          <w:sz w:val="24"/>
          <w:szCs w:val="24"/>
          <w:lang w:eastAsia="hu-HU"/>
        </w:rPr>
        <w:fldChar w:fldCharType="end"/>
      </w:r>
      <w:bookmarkEnd w:id="459"/>
      <w:r w:rsidRPr="005C5F73">
        <w:rPr>
          <w:rFonts w:ascii="Times" w:eastAsia="Times New Roman" w:hAnsi="Times" w:cs="Times"/>
          <w:sz w:val="24"/>
          <w:szCs w:val="24"/>
          <w:lang w:eastAsia="hu-HU"/>
        </w:rPr>
        <w:t xml:space="preserve"> A 97. § a 2003: CII. törvény 89. §-a szerint módosított szöveg.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460" w:name="foot20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"foot_206_place"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206</w:t>
      </w:r>
      <w:r w:rsidRPr="005C5F73">
        <w:rPr>
          <w:rFonts w:ascii="Times" w:eastAsia="Times New Roman" w:hAnsi="Times" w:cs="Times"/>
          <w:sz w:val="24"/>
          <w:szCs w:val="24"/>
          <w:lang w:eastAsia="hu-HU"/>
        </w:rPr>
        <w:fldChar w:fldCharType="end"/>
      </w:r>
      <w:bookmarkEnd w:id="460"/>
      <w:r w:rsidRPr="005C5F73">
        <w:rPr>
          <w:rFonts w:ascii="Times" w:eastAsia="Times New Roman" w:hAnsi="Times" w:cs="Times"/>
          <w:sz w:val="24"/>
          <w:szCs w:val="24"/>
          <w:lang w:eastAsia="hu-HU"/>
        </w:rPr>
        <w:t xml:space="preserve"> A 98. § (1) bekezdésének első mondata a 2005: CLXV. törvény 25. §-ával megállapított szöveg, e módosító törvény 33. § (1) bekezdése alapján a rendelkezést csak a 2006. január 1-jét követően indult eljárásokban lehet alkalmazni.</w:t>
      </w:r>
    </w:p>
    <w:bookmarkStart w:id="461" w:name="foot20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"foot_207_place"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207</w:t>
      </w:r>
      <w:r w:rsidRPr="005C5F73">
        <w:rPr>
          <w:rFonts w:ascii="Times" w:eastAsia="Times New Roman" w:hAnsi="Times" w:cs="Times"/>
          <w:sz w:val="24"/>
          <w:szCs w:val="24"/>
          <w:lang w:eastAsia="hu-HU"/>
        </w:rPr>
        <w:fldChar w:fldCharType="end"/>
      </w:r>
      <w:bookmarkEnd w:id="461"/>
      <w:r w:rsidRPr="005C5F73">
        <w:rPr>
          <w:rFonts w:ascii="Times" w:eastAsia="Times New Roman" w:hAnsi="Times" w:cs="Times"/>
          <w:sz w:val="24"/>
          <w:szCs w:val="24"/>
          <w:lang w:eastAsia="hu-HU"/>
        </w:rPr>
        <w:t xml:space="preserve"> A 99. §-t megelőző cím a 2001: LXXVII. törvény 10. §-ával megállapított szöveg.</w:t>
      </w:r>
    </w:p>
    <w:bookmarkStart w:id="462" w:name="foot20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"foot_208_place"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208</w:t>
      </w:r>
      <w:r w:rsidRPr="005C5F73">
        <w:rPr>
          <w:rFonts w:ascii="Times" w:eastAsia="Times New Roman" w:hAnsi="Times" w:cs="Times"/>
          <w:sz w:val="24"/>
          <w:szCs w:val="24"/>
          <w:lang w:eastAsia="hu-HU"/>
        </w:rPr>
        <w:fldChar w:fldCharType="end"/>
      </w:r>
      <w:bookmarkEnd w:id="462"/>
      <w:r w:rsidRPr="005C5F73">
        <w:rPr>
          <w:rFonts w:ascii="Times" w:eastAsia="Times New Roman" w:hAnsi="Times" w:cs="Times"/>
          <w:sz w:val="24"/>
          <w:szCs w:val="24"/>
          <w:lang w:eastAsia="hu-HU"/>
        </w:rPr>
        <w:t xml:space="preserve"> A 99. § második mondatát a 2003: CII. törvény 81. §-a iktatta be, első mondata a 2005: CLXV. törvény 26. §-ával megállapított szöveg. Ez utóbbi módosító törvény 33. § (1) bekezdése alapján a rendelkezést csak a 2006. január 1-jét követően indult eljárásokban lehet alkalmazni.</w:t>
      </w:r>
    </w:p>
    <w:bookmarkStart w:id="463" w:name="foot20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"foot_209_place"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209</w:t>
      </w:r>
      <w:r w:rsidRPr="005C5F73">
        <w:rPr>
          <w:rFonts w:ascii="Times" w:eastAsia="Times New Roman" w:hAnsi="Times" w:cs="Times"/>
          <w:sz w:val="24"/>
          <w:szCs w:val="24"/>
          <w:lang w:eastAsia="hu-HU"/>
        </w:rPr>
        <w:fldChar w:fldCharType="end"/>
      </w:r>
      <w:bookmarkEnd w:id="463"/>
      <w:r w:rsidRPr="005C5F73">
        <w:rPr>
          <w:rFonts w:ascii="Times" w:eastAsia="Times New Roman" w:hAnsi="Times" w:cs="Times"/>
          <w:sz w:val="24"/>
          <w:szCs w:val="24"/>
          <w:lang w:eastAsia="hu-HU"/>
        </w:rPr>
        <w:t xml:space="preserve"> A 100. § (1) bekezdése a 2005: CVIII. törvény 2. §-ával megállapított szöveg. E módosító törvény 4. § (2) bekezdése alapján a rendelkezést a 2006. január 1-jét követően kötött szerződésekre kell alkalmazni azzal, hogy megfelelően alkalmazni kell a 2001/84/EK európai parlamenti és tanácsi irányelv 10. cikkét is.</w:t>
      </w:r>
    </w:p>
    <w:bookmarkStart w:id="464" w:name="foot21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"foot_210_place"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210</w:t>
      </w:r>
      <w:r w:rsidRPr="005C5F73">
        <w:rPr>
          <w:rFonts w:ascii="Times" w:eastAsia="Times New Roman" w:hAnsi="Times" w:cs="Times"/>
          <w:sz w:val="24"/>
          <w:szCs w:val="24"/>
          <w:lang w:eastAsia="hu-HU"/>
        </w:rPr>
        <w:fldChar w:fldCharType="end"/>
      </w:r>
      <w:bookmarkEnd w:id="464"/>
      <w:r w:rsidRPr="005C5F73">
        <w:rPr>
          <w:rFonts w:ascii="Times" w:eastAsia="Times New Roman" w:hAnsi="Times" w:cs="Times"/>
          <w:sz w:val="24"/>
          <w:szCs w:val="24"/>
          <w:lang w:eastAsia="hu-HU"/>
        </w:rPr>
        <w:t xml:space="preserve"> A 100. § (2) bekezdése a 2011: CLXXIII. törvény 36. §-ával megállapított szöveg.</w:t>
      </w:r>
    </w:p>
    <w:bookmarkStart w:id="465" w:name="foot21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"foot_211_place"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211</w:t>
      </w:r>
      <w:r w:rsidRPr="005C5F73">
        <w:rPr>
          <w:rFonts w:ascii="Times" w:eastAsia="Times New Roman" w:hAnsi="Times" w:cs="Times"/>
          <w:sz w:val="24"/>
          <w:szCs w:val="24"/>
          <w:lang w:eastAsia="hu-HU"/>
        </w:rPr>
        <w:fldChar w:fldCharType="end"/>
      </w:r>
      <w:bookmarkEnd w:id="465"/>
      <w:r w:rsidRPr="005C5F73">
        <w:rPr>
          <w:rFonts w:ascii="Times" w:eastAsia="Times New Roman" w:hAnsi="Times" w:cs="Times"/>
          <w:sz w:val="24"/>
          <w:szCs w:val="24"/>
          <w:lang w:eastAsia="hu-HU"/>
        </w:rPr>
        <w:t xml:space="preserve"> A 100. § új (3) bekezdését a 2005: CVIII. törvény 2. §-a iktatta be, egyidejűleg az eredeti (3)–(4) bekezdés számozását (4)–(5) bekezdésre változtatva. E módosító törvény 4. § (2) bekezdése alapján a rendelkezést a 2006. január 1-jét követően kötött szerződésekre kell alkalmazni azzal, hogy megfelelően alkalmazni kell a 2001/84/EK európai parlamenti és tanácsi irányelv 10. cikkét is.</w:t>
      </w:r>
    </w:p>
    <w:bookmarkStart w:id="466" w:name="foot21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"foot_212_place"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212</w:t>
      </w:r>
      <w:r w:rsidRPr="005C5F73">
        <w:rPr>
          <w:rFonts w:ascii="Times" w:eastAsia="Times New Roman" w:hAnsi="Times" w:cs="Times"/>
          <w:sz w:val="24"/>
          <w:szCs w:val="24"/>
          <w:lang w:eastAsia="hu-HU"/>
        </w:rPr>
        <w:fldChar w:fldCharType="end"/>
      </w:r>
      <w:bookmarkEnd w:id="466"/>
      <w:r w:rsidRPr="005C5F73">
        <w:rPr>
          <w:rFonts w:ascii="Times" w:eastAsia="Times New Roman" w:hAnsi="Times" w:cs="Times"/>
          <w:sz w:val="24"/>
          <w:szCs w:val="24"/>
          <w:lang w:eastAsia="hu-HU"/>
        </w:rPr>
        <w:t xml:space="preserve"> A 100. § eredeti (3) bekezdésének számozását (4) bekezdésre változtatta a 2005: CVIII. törvény 2. §-a.</w:t>
      </w:r>
    </w:p>
    <w:bookmarkStart w:id="467" w:name="foot21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"foot_213_place"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213</w:t>
      </w:r>
      <w:r w:rsidRPr="005C5F73">
        <w:rPr>
          <w:rFonts w:ascii="Times" w:eastAsia="Times New Roman" w:hAnsi="Times" w:cs="Times"/>
          <w:sz w:val="24"/>
          <w:szCs w:val="24"/>
          <w:lang w:eastAsia="hu-HU"/>
        </w:rPr>
        <w:fldChar w:fldCharType="end"/>
      </w:r>
      <w:bookmarkEnd w:id="467"/>
      <w:r w:rsidRPr="005C5F73">
        <w:rPr>
          <w:rFonts w:ascii="Times" w:eastAsia="Times New Roman" w:hAnsi="Times" w:cs="Times"/>
          <w:sz w:val="24"/>
          <w:szCs w:val="24"/>
          <w:lang w:eastAsia="hu-HU"/>
        </w:rPr>
        <w:t xml:space="preserve"> A 100. § (4) bekezdés számozását (5) bekezdésre változtatta a 2005: CVIII. törvény 2. §-a, szövege a 2016: XCIII. törvény 187. §-ával megállapított szöveg.</w:t>
      </w:r>
    </w:p>
    <w:bookmarkStart w:id="468" w:name="foot21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"foot_214_place"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214</w:t>
      </w:r>
      <w:r w:rsidRPr="005C5F73">
        <w:rPr>
          <w:rFonts w:ascii="Times" w:eastAsia="Times New Roman" w:hAnsi="Times" w:cs="Times"/>
          <w:sz w:val="24"/>
          <w:szCs w:val="24"/>
          <w:lang w:eastAsia="hu-HU"/>
        </w:rPr>
        <w:fldChar w:fldCharType="end"/>
      </w:r>
      <w:bookmarkEnd w:id="468"/>
      <w:r w:rsidRPr="005C5F73">
        <w:rPr>
          <w:rFonts w:ascii="Times" w:eastAsia="Times New Roman" w:hAnsi="Times" w:cs="Times"/>
          <w:sz w:val="24"/>
          <w:szCs w:val="24"/>
          <w:lang w:eastAsia="hu-HU"/>
        </w:rPr>
        <w:t xml:space="preserve"> A 101. § (1) bekezdése a 2006: CIX. törvény 170. § (5) bekezdésének i) pontja, a 2013: XVI. törvény 54. § b) pontja szerint módosított szöveg.</w:t>
      </w:r>
    </w:p>
    <w:bookmarkStart w:id="469" w:name="foot21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"foot_215_place"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215</w:t>
      </w:r>
      <w:r w:rsidRPr="005C5F73">
        <w:rPr>
          <w:rFonts w:ascii="Times" w:eastAsia="Times New Roman" w:hAnsi="Times" w:cs="Times"/>
          <w:sz w:val="24"/>
          <w:szCs w:val="24"/>
          <w:lang w:eastAsia="hu-HU"/>
        </w:rPr>
        <w:fldChar w:fldCharType="end"/>
      </w:r>
      <w:bookmarkEnd w:id="469"/>
      <w:r w:rsidRPr="005C5F73">
        <w:rPr>
          <w:rFonts w:ascii="Times" w:eastAsia="Times New Roman" w:hAnsi="Times" w:cs="Times"/>
          <w:sz w:val="24"/>
          <w:szCs w:val="24"/>
          <w:lang w:eastAsia="hu-HU"/>
        </w:rPr>
        <w:t xml:space="preserve"> Lásd a 86/2000. (VI. 15.) Korm. rendeletet.</w:t>
      </w:r>
    </w:p>
    <w:bookmarkStart w:id="470" w:name="foot21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"foot_216_place"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216</w:t>
      </w:r>
      <w:r w:rsidRPr="005C5F73">
        <w:rPr>
          <w:rFonts w:ascii="Times" w:eastAsia="Times New Roman" w:hAnsi="Times" w:cs="Times"/>
          <w:sz w:val="24"/>
          <w:szCs w:val="24"/>
          <w:lang w:eastAsia="hu-HU"/>
        </w:rPr>
        <w:fldChar w:fldCharType="end"/>
      </w:r>
      <w:bookmarkEnd w:id="470"/>
      <w:r w:rsidRPr="005C5F73">
        <w:rPr>
          <w:rFonts w:ascii="Times" w:eastAsia="Times New Roman" w:hAnsi="Times" w:cs="Times"/>
          <w:sz w:val="24"/>
          <w:szCs w:val="24"/>
          <w:lang w:eastAsia="hu-HU"/>
        </w:rPr>
        <w:t xml:space="preserve"> A 101. § (2) bekezdését a 2011: CLXXIII. törvény 43. § (5) bekezdése hatályon kívül helyezte.</w:t>
      </w:r>
    </w:p>
    <w:bookmarkStart w:id="471" w:name="foot21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"foot_217_place"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217</w:t>
      </w:r>
      <w:r w:rsidRPr="005C5F73">
        <w:rPr>
          <w:rFonts w:ascii="Times" w:eastAsia="Times New Roman" w:hAnsi="Times" w:cs="Times"/>
          <w:sz w:val="24"/>
          <w:szCs w:val="24"/>
          <w:lang w:eastAsia="hu-HU"/>
        </w:rPr>
        <w:fldChar w:fldCharType="end"/>
      </w:r>
      <w:bookmarkEnd w:id="471"/>
      <w:r w:rsidRPr="005C5F73">
        <w:rPr>
          <w:rFonts w:ascii="Times" w:eastAsia="Times New Roman" w:hAnsi="Times" w:cs="Times"/>
          <w:sz w:val="24"/>
          <w:szCs w:val="24"/>
          <w:lang w:eastAsia="hu-HU"/>
        </w:rPr>
        <w:t xml:space="preserve"> A 101. § új (4) bekezdését a 2003: CII. törvény 82. §-a iktatta be, egyidejűleg az eredeti (4) bekezdés számozását (5) bekezdésre változtatva.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472" w:name="foot21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"foot_218_place"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218</w:t>
      </w:r>
      <w:r w:rsidRPr="005C5F73">
        <w:rPr>
          <w:rFonts w:ascii="Times" w:eastAsia="Times New Roman" w:hAnsi="Times" w:cs="Times"/>
          <w:sz w:val="24"/>
          <w:szCs w:val="24"/>
          <w:lang w:eastAsia="hu-HU"/>
        </w:rPr>
        <w:fldChar w:fldCharType="end"/>
      </w:r>
      <w:bookmarkEnd w:id="472"/>
      <w:r w:rsidRPr="005C5F73">
        <w:rPr>
          <w:rFonts w:ascii="Times" w:eastAsia="Times New Roman" w:hAnsi="Times" w:cs="Times"/>
          <w:sz w:val="24"/>
          <w:szCs w:val="24"/>
          <w:lang w:eastAsia="hu-HU"/>
        </w:rPr>
        <w:t xml:space="preserve"> A 101. § eredeti (4) bekezdésének számozását (5) bekezdésre változtatta a 2003: CII. törvény 82. §-a.</w:t>
      </w:r>
    </w:p>
    <w:bookmarkStart w:id="473" w:name="foot21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"foot_219_place"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219</w:t>
      </w:r>
      <w:r w:rsidRPr="005C5F73">
        <w:rPr>
          <w:rFonts w:ascii="Times" w:eastAsia="Times New Roman" w:hAnsi="Times" w:cs="Times"/>
          <w:sz w:val="24"/>
          <w:szCs w:val="24"/>
          <w:lang w:eastAsia="hu-HU"/>
        </w:rPr>
        <w:fldChar w:fldCharType="end"/>
      </w:r>
      <w:bookmarkEnd w:id="473"/>
      <w:r w:rsidRPr="005C5F73">
        <w:rPr>
          <w:rFonts w:ascii="Times" w:eastAsia="Times New Roman" w:hAnsi="Times" w:cs="Times"/>
          <w:sz w:val="24"/>
          <w:szCs w:val="24"/>
          <w:lang w:eastAsia="hu-HU"/>
        </w:rPr>
        <w:t xml:space="preserve"> Lásd a 156/1999. (XI. 3.) Korm. rendeletet.</w:t>
      </w:r>
    </w:p>
    <w:bookmarkStart w:id="474" w:name="foot22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"foot_220_place"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220</w:t>
      </w:r>
      <w:r w:rsidRPr="005C5F73">
        <w:rPr>
          <w:rFonts w:ascii="Times" w:eastAsia="Times New Roman" w:hAnsi="Times" w:cs="Times"/>
          <w:sz w:val="24"/>
          <w:szCs w:val="24"/>
          <w:lang w:eastAsia="hu-HU"/>
        </w:rPr>
        <w:fldChar w:fldCharType="end"/>
      </w:r>
      <w:bookmarkEnd w:id="474"/>
      <w:r w:rsidRPr="005C5F73">
        <w:rPr>
          <w:rFonts w:ascii="Times" w:eastAsia="Times New Roman" w:hAnsi="Times" w:cs="Times"/>
          <w:sz w:val="24"/>
          <w:szCs w:val="24"/>
          <w:lang w:eastAsia="hu-HU"/>
        </w:rPr>
        <w:t xml:space="preserve"> A 102. § a 2016: XCIII. törvény 188. §-ával megállapított szöveg.</w:t>
      </w:r>
    </w:p>
    <w:bookmarkStart w:id="475" w:name="foot22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"foot_221_place"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221</w:t>
      </w:r>
      <w:r w:rsidRPr="005C5F73">
        <w:rPr>
          <w:rFonts w:ascii="Times" w:eastAsia="Times New Roman" w:hAnsi="Times" w:cs="Times"/>
          <w:sz w:val="24"/>
          <w:szCs w:val="24"/>
          <w:lang w:eastAsia="hu-HU"/>
        </w:rPr>
        <w:fldChar w:fldCharType="end"/>
      </w:r>
      <w:bookmarkEnd w:id="475"/>
      <w:r w:rsidRPr="005C5F73">
        <w:rPr>
          <w:rFonts w:ascii="Times" w:eastAsia="Times New Roman" w:hAnsi="Times" w:cs="Times"/>
          <w:sz w:val="24"/>
          <w:szCs w:val="24"/>
          <w:lang w:eastAsia="hu-HU"/>
        </w:rPr>
        <w:t xml:space="preserve"> A 104. § (1) bekezdése a 2016: XCIII. törvény 189. §-ával megállapított szöveg.</w:t>
      </w:r>
    </w:p>
    <w:bookmarkStart w:id="476" w:name="foot22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"foot_222_place"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222</w:t>
      </w:r>
      <w:r w:rsidRPr="005C5F73">
        <w:rPr>
          <w:rFonts w:ascii="Times" w:eastAsia="Times New Roman" w:hAnsi="Times" w:cs="Times"/>
          <w:sz w:val="24"/>
          <w:szCs w:val="24"/>
          <w:lang w:eastAsia="hu-HU"/>
        </w:rPr>
        <w:fldChar w:fldCharType="end"/>
      </w:r>
      <w:bookmarkEnd w:id="476"/>
      <w:r w:rsidRPr="005C5F73">
        <w:rPr>
          <w:rFonts w:ascii="Times" w:eastAsia="Times New Roman" w:hAnsi="Times" w:cs="Times"/>
          <w:sz w:val="24"/>
          <w:szCs w:val="24"/>
          <w:lang w:eastAsia="hu-HU"/>
        </w:rPr>
        <w:t xml:space="preserve"> A 104. § (5) bekezdését a 2003: CII. törvény 84. § (2) bekezdése iktatta be.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 Szövege a 2011: CCI. törvény 184. § c) pontja szerint módosított szöveg.</w:t>
      </w:r>
    </w:p>
    <w:bookmarkStart w:id="477" w:name="foot22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"foot_223_place"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223</w:t>
      </w:r>
      <w:r w:rsidRPr="005C5F73">
        <w:rPr>
          <w:rFonts w:ascii="Times" w:eastAsia="Times New Roman" w:hAnsi="Times" w:cs="Times"/>
          <w:sz w:val="24"/>
          <w:szCs w:val="24"/>
          <w:lang w:eastAsia="hu-HU"/>
        </w:rPr>
        <w:fldChar w:fldCharType="end"/>
      </w:r>
      <w:bookmarkEnd w:id="477"/>
      <w:r w:rsidRPr="005C5F73">
        <w:rPr>
          <w:rFonts w:ascii="Times" w:eastAsia="Times New Roman" w:hAnsi="Times" w:cs="Times"/>
          <w:sz w:val="24"/>
          <w:szCs w:val="24"/>
          <w:lang w:eastAsia="hu-HU"/>
        </w:rPr>
        <w:t xml:space="preserve"> A 105. § (2) bekezdése a 2008: CXII. törvény 22. §-ával megállapított, a 2010: CXLVIII. törvény 152. §-a, a 2013: XVI. törvény 54. § b) pontja szerint módosított szöveg.</w:t>
      </w:r>
    </w:p>
    <w:bookmarkStart w:id="478" w:name="foot22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"foot_224_place"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224</w:t>
      </w:r>
      <w:r w:rsidRPr="005C5F73">
        <w:rPr>
          <w:rFonts w:ascii="Times" w:eastAsia="Times New Roman" w:hAnsi="Times" w:cs="Times"/>
          <w:sz w:val="24"/>
          <w:szCs w:val="24"/>
          <w:lang w:eastAsia="hu-HU"/>
        </w:rPr>
        <w:fldChar w:fldCharType="end"/>
      </w:r>
      <w:bookmarkEnd w:id="478"/>
      <w:r w:rsidRPr="005C5F73">
        <w:rPr>
          <w:rFonts w:ascii="Times" w:eastAsia="Times New Roman" w:hAnsi="Times" w:cs="Times"/>
          <w:sz w:val="24"/>
          <w:szCs w:val="24"/>
          <w:lang w:eastAsia="hu-HU"/>
        </w:rPr>
        <w:t xml:space="preserve"> A 105/A. §-t a 2003: CII. törvény 85. §-a iktatta be.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479" w:name="foot22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"foot_225_place"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225</w:t>
      </w:r>
      <w:r w:rsidRPr="005C5F73">
        <w:rPr>
          <w:rFonts w:ascii="Times" w:eastAsia="Times New Roman" w:hAnsi="Times" w:cs="Times"/>
          <w:sz w:val="24"/>
          <w:szCs w:val="24"/>
          <w:lang w:eastAsia="hu-HU"/>
        </w:rPr>
        <w:fldChar w:fldCharType="end"/>
      </w:r>
      <w:bookmarkEnd w:id="479"/>
      <w:r w:rsidRPr="005C5F73">
        <w:rPr>
          <w:rFonts w:ascii="Times" w:eastAsia="Times New Roman" w:hAnsi="Times" w:cs="Times"/>
          <w:sz w:val="24"/>
          <w:szCs w:val="24"/>
          <w:lang w:eastAsia="hu-HU"/>
        </w:rPr>
        <w:t xml:space="preserve"> A 105/A. § (9) bekezdése a 2011: CCI. törvény 184. § c) pontja szerint módosított szöveg.</w:t>
      </w:r>
    </w:p>
    <w:bookmarkStart w:id="480" w:name="foot22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"foot_226_place"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226</w:t>
      </w:r>
      <w:r w:rsidRPr="005C5F73">
        <w:rPr>
          <w:rFonts w:ascii="Times" w:eastAsia="Times New Roman" w:hAnsi="Times" w:cs="Times"/>
          <w:sz w:val="24"/>
          <w:szCs w:val="24"/>
          <w:lang w:eastAsia="hu-HU"/>
        </w:rPr>
        <w:fldChar w:fldCharType="end"/>
      </w:r>
      <w:bookmarkEnd w:id="480"/>
      <w:r w:rsidRPr="005C5F73">
        <w:rPr>
          <w:rFonts w:ascii="Times" w:eastAsia="Times New Roman" w:hAnsi="Times" w:cs="Times"/>
          <w:sz w:val="24"/>
          <w:szCs w:val="24"/>
          <w:lang w:eastAsia="hu-HU"/>
        </w:rPr>
        <w:t xml:space="preserve"> A 106. § (2) bekezdése a 2016: XCIII. törvény 190. §-ával megállapított szöveg.</w:t>
      </w:r>
    </w:p>
    <w:bookmarkStart w:id="481" w:name="foot22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"foot_227_place"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227</w:t>
      </w:r>
      <w:r w:rsidRPr="005C5F73">
        <w:rPr>
          <w:rFonts w:ascii="Times" w:eastAsia="Times New Roman" w:hAnsi="Times" w:cs="Times"/>
          <w:sz w:val="24"/>
          <w:szCs w:val="24"/>
          <w:lang w:eastAsia="hu-HU"/>
        </w:rPr>
        <w:fldChar w:fldCharType="end"/>
      </w:r>
      <w:bookmarkEnd w:id="481"/>
      <w:r w:rsidRPr="005C5F73">
        <w:rPr>
          <w:rFonts w:ascii="Times" w:eastAsia="Times New Roman" w:hAnsi="Times" w:cs="Times"/>
          <w:sz w:val="24"/>
          <w:szCs w:val="24"/>
          <w:lang w:eastAsia="hu-HU"/>
        </w:rPr>
        <w:t xml:space="preserve"> A 106. § (8) bekezdése a 2005: CLXV. törvény 27. §-ával megállapított szöveg, e módosító törvény 33. § (1) bekezdése alapján a rendelkezést csak a 2006. január 1-jét követően indult eljárásokban lehet alkalmazni.</w:t>
      </w:r>
    </w:p>
    <w:bookmarkStart w:id="482" w:name="foot22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"foot_228_place"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228</w:t>
      </w:r>
      <w:r w:rsidRPr="005C5F73">
        <w:rPr>
          <w:rFonts w:ascii="Times" w:eastAsia="Times New Roman" w:hAnsi="Times" w:cs="Times"/>
          <w:sz w:val="24"/>
          <w:szCs w:val="24"/>
          <w:lang w:eastAsia="hu-HU"/>
        </w:rPr>
        <w:fldChar w:fldCharType="end"/>
      </w:r>
      <w:bookmarkEnd w:id="482"/>
      <w:r w:rsidRPr="005C5F73">
        <w:rPr>
          <w:rFonts w:ascii="Times" w:eastAsia="Times New Roman" w:hAnsi="Times" w:cs="Times"/>
          <w:sz w:val="24"/>
          <w:szCs w:val="24"/>
          <w:lang w:eastAsia="hu-HU"/>
        </w:rPr>
        <w:t xml:space="preserve"> A 106/A. §-t a 2001: LXXVII. törvény 11. §-a iktatta a szövegbe.</w:t>
      </w:r>
    </w:p>
    <w:bookmarkStart w:id="483" w:name="foot22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"foot_229_place"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229</w:t>
      </w:r>
      <w:r w:rsidRPr="005C5F73">
        <w:rPr>
          <w:rFonts w:ascii="Times" w:eastAsia="Times New Roman" w:hAnsi="Times" w:cs="Times"/>
          <w:sz w:val="24"/>
          <w:szCs w:val="24"/>
          <w:lang w:eastAsia="hu-HU"/>
        </w:rPr>
        <w:fldChar w:fldCharType="end"/>
      </w:r>
      <w:bookmarkEnd w:id="483"/>
      <w:r w:rsidRPr="005C5F73">
        <w:rPr>
          <w:rFonts w:ascii="Times" w:eastAsia="Times New Roman" w:hAnsi="Times" w:cs="Times"/>
          <w:sz w:val="24"/>
          <w:szCs w:val="24"/>
          <w:lang w:eastAsia="hu-HU"/>
        </w:rPr>
        <w:t xml:space="preserve"> A 108/A. §-t a 2003: CII. törvény 86. §-a iktatta be. E módosító törvény 108. §-a alapján a rendelkezést mindazokra a művekre, szomszédos jogi és adatbázis-előállítói teljesítményekre alkalmazni kell, amelyek az EU tagállamainak jogszabályai szerint védelemben részesültek 2002. december 22-én, vagy amelyeket megilletett a védelem a 2001/29/EK irányelv 1. cikkének (2) bekezdésében felsorolt rendelkezésekben meghatározott feltételek alapján. A rendelkezés nem alkalmazható a 2004. május 1-jét megelőzően elvégzett cselekményekre és az így szerzett jogokra.</w:t>
      </w:r>
    </w:p>
    <w:bookmarkStart w:id="484" w:name="foot23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"foot_230_place"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230</w:t>
      </w:r>
      <w:r w:rsidRPr="005C5F73">
        <w:rPr>
          <w:rFonts w:ascii="Times" w:eastAsia="Times New Roman" w:hAnsi="Times" w:cs="Times"/>
          <w:sz w:val="24"/>
          <w:szCs w:val="24"/>
          <w:lang w:eastAsia="hu-HU"/>
        </w:rPr>
        <w:fldChar w:fldCharType="end"/>
      </w:r>
      <w:bookmarkEnd w:id="484"/>
      <w:r w:rsidRPr="005C5F73">
        <w:rPr>
          <w:rFonts w:ascii="Times" w:eastAsia="Times New Roman" w:hAnsi="Times" w:cs="Times"/>
          <w:sz w:val="24"/>
          <w:szCs w:val="24"/>
          <w:lang w:eastAsia="hu-HU"/>
        </w:rPr>
        <w:t xml:space="preserve"> A 108/A. § (1) bekezdése a 2004: LXIX. törvény 7. § (4) bekezdésével megállapított szöveg.</w:t>
      </w:r>
    </w:p>
    <w:bookmarkStart w:id="485" w:name="foot23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"foot_231_place"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231</w:t>
      </w:r>
      <w:r w:rsidRPr="005C5F73">
        <w:rPr>
          <w:rFonts w:ascii="Times" w:eastAsia="Times New Roman" w:hAnsi="Times" w:cs="Times"/>
          <w:sz w:val="24"/>
          <w:szCs w:val="24"/>
          <w:lang w:eastAsia="hu-HU"/>
        </w:rPr>
        <w:fldChar w:fldCharType="end"/>
      </w:r>
      <w:bookmarkEnd w:id="485"/>
      <w:r w:rsidRPr="005C5F73">
        <w:rPr>
          <w:rFonts w:ascii="Times" w:eastAsia="Times New Roman" w:hAnsi="Times" w:cs="Times"/>
          <w:sz w:val="24"/>
          <w:szCs w:val="24"/>
          <w:lang w:eastAsia="hu-HU"/>
        </w:rPr>
        <w:t xml:space="preserve"> A 109. § a 2013: XVI. törvény 50. §-ával megállapított szöveg.</w:t>
      </w:r>
    </w:p>
    <w:bookmarkStart w:id="486" w:name="foot23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"foot_232_place"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232</w:t>
      </w:r>
      <w:r w:rsidRPr="005C5F73">
        <w:rPr>
          <w:rFonts w:ascii="Times" w:eastAsia="Times New Roman" w:hAnsi="Times" w:cs="Times"/>
          <w:sz w:val="24"/>
          <w:szCs w:val="24"/>
          <w:lang w:eastAsia="hu-HU"/>
        </w:rPr>
        <w:fldChar w:fldCharType="end"/>
      </w:r>
      <w:bookmarkEnd w:id="486"/>
      <w:r w:rsidRPr="005C5F73">
        <w:rPr>
          <w:rFonts w:ascii="Times" w:eastAsia="Times New Roman" w:hAnsi="Times" w:cs="Times"/>
          <w:sz w:val="24"/>
          <w:szCs w:val="24"/>
          <w:lang w:eastAsia="hu-HU"/>
        </w:rPr>
        <w:t xml:space="preserve"> A 109/A. §-t a 2010: CXLVIII. törvény 149. §-a iktatta be.</w:t>
      </w:r>
    </w:p>
    <w:bookmarkStart w:id="487" w:name="foot23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"foot_233_place"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233</w:t>
      </w:r>
      <w:r w:rsidRPr="005C5F73">
        <w:rPr>
          <w:rFonts w:ascii="Times" w:eastAsia="Times New Roman" w:hAnsi="Times" w:cs="Times"/>
          <w:sz w:val="24"/>
          <w:szCs w:val="24"/>
          <w:lang w:eastAsia="hu-HU"/>
        </w:rPr>
        <w:fldChar w:fldCharType="end"/>
      </w:r>
      <w:bookmarkEnd w:id="487"/>
      <w:r w:rsidRPr="005C5F73">
        <w:rPr>
          <w:rFonts w:ascii="Times" w:eastAsia="Times New Roman" w:hAnsi="Times" w:cs="Times"/>
          <w:sz w:val="24"/>
          <w:szCs w:val="24"/>
          <w:lang w:eastAsia="hu-HU"/>
        </w:rPr>
        <w:t xml:space="preserve"> A 110. §-t és az azt megelőző alcímet a 2007: LXXXII. törvény 2. §-ának 414. pontja hatályon kívül helyezte, újonnan a 2011: CLXXIII. törvény 40. §-a iktatta be.</w:t>
      </w:r>
    </w:p>
    <w:bookmarkStart w:id="488" w:name="foot23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"foot_234_place"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234</w:t>
      </w:r>
      <w:r w:rsidRPr="005C5F73">
        <w:rPr>
          <w:rFonts w:ascii="Times" w:eastAsia="Times New Roman" w:hAnsi="Times" w:cs="Times"/>
          <w:sz w:val="24"/>
          <w:szCs w:val="24"/>
          <w:lang w:eastAsia="hu-HU"/>
        </w:rPr>
        <w:fldChar w:fldCharType="end"/>
      </w:r>
      <w:bookmarkEnd w:id="488"/>
      <w:r w:rsidRPr="005C5F73">
        <w:rPr>
          <w:rFonts w:ascii="Times" w:eastAsia="Times New Roman" w:hAnsi="Times" w:cs="Times"/>
          <w:sz w:val="24"/>
          <w:szCs w:val="24"/>
          <w:lang w:eastAsia="hu-HU"/>
        </w:rPr>
        <w:t xml:space="preserve"> A 111. §-t és az azt megelőző alcímet a 2007: LXXXII. törvény 2. §-ának 414. pontja hatályon kívül helyezte, a 111. §-t újonnan a 2012: LXXVI. törvény 50. §-a iktatta be, alkalmazására lásd ez utóbbi módosító törvény 1. §-át.</w:t>
      </w:r>
    </w:p>
    <w:bookmarkStart w:id="489" w:name="foot23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"foot_235_place"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235</w:t>
      </w:r>
      <w:r w:rsidRPr="005C5F73">
        <w:rPr>
          <w:rFonts w:ascii="Times" w:eastAsia="Times New Roman" w:hAnsi="Times" w:cs="Times"/>
          <w:sz w:val="24"/>
          <w:szCs w:val="24"/>
          <w:lang w:eastAsia="hu-HU"/>
        </w:rPr>
        <w:fldChar w:fldCharType="end"/>
      </w:r>
      <w:bookmarkEnd w:id="489"/>
      <w:r w:rsidRPr="005C5F73">
        <w:rPr>
          <w:rFonts w:ascii="Times" w:eastAsia="Times New Roman" w:hAnsi="Times" w:cs="Times"/>
          <w:sz w:val="24"/>
          <w:szCs w:val="24"/>
          <w:lang w:eastAsia="hu-HU"/>
        </w:rPr>
        <w:t xml:space="preserve"> A 111/A. §-t a 2012: LXXVI. törvény 50. §-a iktatta be, alkalmazására lásd e módosító törvény 1. §-át.</w:t>
      </w:r>
    </w:p>
    <w:bookmarkStart w:id="490" w:name="foot23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"foot_236_place"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236</w:t>
      </w:r>
      <w:r w:rsidRPr="005C5F73">
        <w:rPr>
          <w:rFonts w:ascii="Times" w:eastAsia="Times New Roman" w:hAnsi="Times" w:cs="Times"/>
          <w:sz w:val="24"/>
          <w:szCs w:val="24"/>
          <w:lang w:eastAsia="hu-HU"/>
        </w:rPr>
        <w:fldChar w:fldCharType="end"/>
      </w:r>
      <w:bookmarkEnd w:id="490"/>
      <w:r w:rsidRPr="005C5F73">
        <w:rPr>
          <w:rFonts w:ascii="Times" w:eastAsia="Times New Roman" w:hAnsi="Times" w:cs="Times"/>
          <w:sz w:val="24"/>
          <w:szCs w:val="24"/>
          <w:lang w:eastAsia="hu-HU"/>
        </w:rPr>
        <w:t xml:space="preserve"> A 111/B. §-t a 2012: LXXVI. törvény 50. §-a iktatta be, alkalmazására lásd e módosító törvény 1. §-át.</w:t>
      </w:r>
    </w:p>
    <w:bookmarkStart w:id="491" w:name="foot23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"foot_237_place"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237</w:t>
      </w:r>
      <w:r w:rsidRPr="005C5F73">
        <w:rPr>
          <w:rFonts w:ascii="Times" w:eastAsia="Times New Roman" w:hAnsi="Times" w:cs="Times"/>
          <w:sz w:val="24"/>
          <w:szCs w:val="24"/>
          <w:lang w:eastAsia="hu-HU"/>
        </w:rPr>
        <w:fldChar w:fldCharType="end"/>
      </w:r>
      <w:bookmarkEnd w:id="491"/>
      <w:r w:rsidRPr="005C5F73">
        <w:rPr>
          <w:rFonts w:ascii="Times" w:eastAsia="Times New Roman" w:hAnsi="Times" w:cs="Times"/>
          <w:sz w:val="24"/>
          <w:szCs w:val="24"/>
          <w:lang w:eastAsia="hu-HU"/>
        </w:rPr>
        <w:t xml:space="preserve"> A 111/C. §-t a 2012: LXXVI. törvény 50. §-a iktatta be, alkalmazására lásd e módosító törvény 1. §-át.</w:t>
      </w:r>
    </w:p>
    <w:bookmarkStart w:id="492" w:name="foot23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"foot_238_place"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238</w:t>
      </w:r>
      <w:r w:rsidRPr="005C5F73">
        <w:rPr>
          <w:rFonts w:ascii="Times" w:eastAsia="Times New Roman" w:hAnsi="Times" w:cs="Times"/>
          <w:sz w:val="24"/>
          <w:szCs w:val="24"/>
          <w:lang w:eastAsia="hu-HU"/>
        </w:rPr>
        <w:fldChar w:fldCharType="end"/>
      </w:r>
      <w:bookmarkEnd w:id="492"/>
      <w:r w:rsidRPr="005C5F73">
        <w:rPr>
          <w:rFonts w:ascii="Times" w:eastAsia="Times New Roman" w:hAnsi="Times" w:cs="Times"/>
          <w:sz w:val="24"/>
          <w:szCs w:val="24"/>
          <w:lang w:eastAsia="hu-HU"/>
        </w:rPr>
        <w:t xml:space="preserve"> A 111/D. §-t a 2013: XVI. törvény 51. §-a iktatta be.</w:t>
      </w:r>
    </w:p>
    <w:bookmarkStart w:id="493" w:name="foot23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"foot_239_place"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239</w:t>
      </w:r>
      <w:r w:rsidRPr="005C5F73">
        <w:rPr>
          <w:rFonts w:ascii="Times" w:eastAsia="Times New Roman" w:hAnsi="Times" w:cs="Times"/>
          <w:sz w:val="24"/>
          <w:szCs w:val="24"/>
          <w:lang w:eastAsia="hu-HU"/>
        </w:rPr>
        <w:fldChar w:fldCharType="end"/>
      </w:r>
      <w:bookmarkEnd w:id="493"/>
      <w:r w:rsidRPr="005C5F73">
        <w:rPr>
          <w:rFonts w:ascii="Times" w:eastAsia="Times New Roman" w:hAnsi="Times" w:cs="Times"/>
          <w:sz w:val="24"/>
          <w:szCs w:val="24"/>
          <w:lang w:eastAsia="hu-HU"/>
        </w:rPr>
        <w:t xml:space="preserve"> A 111/E. §-t a 2013: XVI. törvény 52. §-a iktatta be.</w:t>
      </w:r>
    </w:p>
    <w:bookmarkStart w:id="494" w:name="foot24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"foot_240_place"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240</w:t>
      </w:r>
      <w:r w:rsidRPr="005C5F73">
        <w:rPr>
          <w:rFonts w:ascii="Times" w:eastAsia="Times New Roman" w:hAnsi="Times" w:cs="Times"/>
          <w:sz w:val="24"/>
          <w:szCs w:val="24"/>
          <w:lang w:eastAsia="hu-HU"/>
        </w:rPr>
        <w:fldChar w:fldCharType="end"/>
      </w:r>
      <w:bookmarkEnd w:id="494"/>
      <w:r w:rsidRPr="005C5F73">
        <w:rPr>
          <w:rFonts w:ascii="Times" w:eastAsia="Times New Roman" w:hAnsi="Times" w:cs="Times"/>
          <w:sz w:val="24"/>
          <w:szCs w:val="24"/>
          <w:lang w:eastAsia="hu-HU"/>
        </w:rPr>
        <w:t xml:space="preserve"> A 111/F. §-t a 2013: CLIX. törvény 23. §-a iktatta be.</w:t>
      </w:r>
    </w:p>
    <w:bookmarkStart w:id="495" w:name="foot24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"foot_241_place"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241</w:t>
      </w:r>
      <w:r w:rsidRPr="005C5F73">
        <w:rPr>
          <w:rFonts w:ascii="Times" w:eastAsia="Times New Roman" w:hAnsi="Times" w:cs="Times"/>
          <w:sz w:val="24"/>
          <w:szCs w:val="24"/>
          <w:lang w:eastAsia="hu-HU"/>
        </w:rPr>
        <w:fldChar w:fldCharType="end"/>
      </w:r>
      <w:bookmarkEnd w:id="495"/>
      <w:r w:rsidRPr="005C5F73">
        <w:rPr>
          <w:rFonts w:ascii="Times" w:eastAsia="Times New Roman" w:hAnsi="Times" w:cs="Times"/>
          <w:sz w:val="24"/>
          <w:szCs w:val="24"/>
          <w:lang w:eastAsia="hu-HU"/>
        </w:rPr>
        <w:t xml:space="preserve"> A 111/G. §-t a 2013: CLIX. törvény 24. §-a iktatta be.</w:t>
      </w:r>
    </w:p>
    <w:bookmarkStart w:id="496" w:name="foot24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"foot_242_place"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242</w:t>
      </w:r>
      <w:r w:rsidRPr="005C5F73">
        <w:rPr>
          <w:rFonts w:ascii="Times" w:eastAsia="Times New Roman" w:hAnsi="Times" w:cs="Times"/>
          <w:sz w:val="24"/>
          <w:szCs w:val="24"/>
          <w:lang w:eastAsia="hu-HU"/>
        </w:rPr>
        <w:fldChar w:fldCharType="end"/>
      </w:r>
      <w:bookmarkEnd w:id="496"/>
      <w:r w:rsidRPr="005C5F73">
        <w:rPr>
          <w:rFonts w:ascii="Times" w:eastAsia="Times New Roman" w:hAnsi="Times" w:cs="Times"/>
          <w:sz w:val="24"/>
          <w:szCs w:val="24"/>
          <w:lang w:eastAsia="hu-HU"/>
        </w:rPr>
        <w:t xml:space="preserve"> A 111/H. §-t a 2016: CXXI. törvény 34. § (3) bekezdése iktatta be.</w:t>
      </w:r>
    </w:p>
    <w:bookmarkStart w:id="497" w:name="foot24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"foot_243_place"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243</w:t>
      </w:r>
      <w:r w:rsidRPr="005C5F73">
        <w:rPr>
          <w:rFonts w:ascii="Times" w:eastAsia="Times New Roman" w:hAnsi="Times" w:cs="Times"/>
          <w:sz w:val="24"/>
          <w:szCs w:val="24"/>
          <w:lang w:eastAsia="hu-HU"/>
        </w:rPr>
        <w:fldChar w:fldCharType="end"/>
      </w:r>
      <w:bookmarkEnd w:id="497"/>
      <w:r w:rsidRPr="005C5F73">
        <w:rPr>
          <w:rFonts w:ascii="Times" w:eastAsia="Times New Roman" w:hAnsi="Times" w:cs="Times"/>
          <w:sz w:val="24"/>
          <w:szCs w:val="24"/>
          <w:lang w:eastAsia="hu-HU"/>
        </w:rPr>
        <w:t xml:space="preserve"> A 111/I. §-t a 2017: L. törvény 175. § (2) bekezdése iktatta be.</w:t>
      </w:r>
    </w:p>
    <w:bookmarkStart w:id="498" w:name="foot24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"foot_244_place"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244</w:t>
      </w:r>
      <w:r w:rsidRPr="005C5F73">
        <w:rPr>
          <w:rFonts w:ascii="Times" w:eastAsia="Times New Roman" w:hAnsi="Times" w:cs="Times"/>
          <w:sz w:val="24"/>
          <w:szCs w:val="24"/>
          <w:lang w:eastAsia="hu-HU"/>
        </w:rPr>
        <w:fldChar w:fldCharType="end"/>
      </w:r>
      <w:bookmarkEnd w:id="498"/>
      <w:r w:rsidRPr="005C5F73">
        <w:rPr>
          <w:rFonts w:ascii="Times" w:eastAsia="Times New Roman" w:hAnsi="Times" w:cs="Times"/>
          <w:sz w:val="24"/>
          <w:szCs w:val="24"/>
          <w:lang w:eastAsia="hu-HU"/>
        </w:rPr>
        <w:t xml:space="preserve"> A hatálybalépés időpontja 2018. január 1.</w:t>
      </w:r>
    </w:p>
    <w:bookmarkStart w:id="499" w:name="foot24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"foot_245_place"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245</w:t>
      </w:r>
      <w:r w:rsidRPr="005C5F73">
        <w:rPr>
          <w:rFonts w:ascii="Times" w:eastAsia="Times New Roman" w:hAnsi="Times" w:cs="Times"/>
          <w:sz w:val="24"/>
          <w:szCs w:val="24"/>
          <w:lang w:eastAsia="hu-HU"/>
        </w:rPr>
        <w:fldChar w:fldCharType="end"/>
      </w:r>
      <w:bookmarkEnd w:id="499"/>
      <w:r w:rsidRPr="005C5F73">
        <w:rPr>
          <w:rFonts w:ascii="Times" w:eastAsia="Times New Roman" w:hAnsi="Times" w:cs="Times"/>
          <w:sz w:val="24"/>
          <w:szCs w:val="24"/>
          <w:lang w:eastAsia="hu-HU"/>
        </w:rPr>
        <w:t xml:space="preserve"> A 112. § a 2018: LVI. törvény 5. §-ával megállapított szöveg.</w:t>
      </w:r>
    </w:p>
    <w:bookmarkStart w:id="500" w:name="foot246"/>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"foot_246_place"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246</w:t>
      </w:r>
      <w:r w:rsidRPr="005C5F73">
        <w:rPr>
          <w:rFonts w:ascii="Times" w:eastAsia="Times New Roman" w:hAnsi="Times" w:cs="Times"/>
          <w:sz w:val="24"/>
          <w:szCs w:val="24"/>
          <w:lang w:eastAsia="hu-HU"/>
        </w:rPr>
        <w:fldChar w:fldCharType="end"/>
      </w:r>
      <w:bookmarkEnd w:id="500"/>
      <w:r w:rsidRPr="005C5F73">
        <w:rPr>
          <w:rFonts w:ascii="Times" w:eastAsia="Times New Roman" w:hAnsi="Times" w:cs="Times"/>
          <w:sz w:val="24"/>
          <w:szCs w:val="24"/>
          <w:lang w:eastAsia="hu-HU"/>
        </w:rPr>
        <w:t xml:space="preserve"> Lásd a 158/2000. (IX. 13.) Korm. rendeletet.</w:t>
      </w:r>
    </w:p>
    <w:bookmarkStart w:id="501" w:name="foot247"/>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"foot_247_place"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247</w:t>
      </w:r>
      <w:r w:rsidRPr="005C5F73">
        <w:rPr>
          <w:rFonts w:ascii="Times" w:eastAsia="Times New Roman" w:hAnsi="Times" w:cs="Times"/>
          <w:sz w:val="24"/>
          <w:szCs w:val="24"/>
          <w:lang w:eastAsia="hu-HU"/>
        </w:rPr>
        <w:fldChar w:fldCharType="end"/>
      </w:r>
      <w:bookmarkEnd w:id="501"/>
      <w:r w:rsidRPr="005C5F73">
        <w:rPr>
          <w:rFonts w:ascii="Times" w:eastAsia="Times New Roman" w:hAnsi="Times" w:cs="Times"/>
          <w:sz w:val="24"/>
          <w:szCs w:val="24"/>
          <w:lang w:eastAsia="hu-HU"/>
        </w:rPr>
        <w:t xml:space="preserve"> Lásd a 156/1999. (XI. 3.) Korm. rendeletet.</w:t>
      </w:r>
    </w:p>
    <w:bookmarkStart w:id="502" w:name="foot248"/>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"foot_248_place"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248</w:t>
      </w:r>
      <w:r w:rsidRPr="005C5F73">
        <w:rPr>
          <w:rFonts w:ascii="Times" w:eastAsia="Times New Roman" w:hAnsi="Times" w:cs="Times"/>
          <w:sz w:val="24"/>
          <w:szCs w:val="24"/>
          <w:lang w:eastAsia="hu-HU"/>
        </w:rPr>
        <w:fldChar w:fldCharType="end"/>
      </w:r>
      <w:bookmarkEnd w:id="502"/>
      <w:r w:rsidRPr="005C5F73">
        <w:rPr>
          <w:rFonts w:ascii="Times" w:eastAsia="Times New Roman" w:hAnsi="Times" w:cs="Times"/>
          <w:sz w:val="24"/>
          <w:szCs w:val="24"/>
          <w:lang w:eastAsia="hu-HU"/>
        </w:rPr>
        <w:t xml:space="preserve"> Lásd a 117/2004. (IV. 28.) Korm. rendeletet.</w:t>
      </w:r>
    </w:p>
    <w:bookmarkStart w:id="503" w:name="foot249"/>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"foot_249_place"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249</w:t>
      </w:r>
      <w:r w:rsidRPr="005C5F73">
        <w:rPr>
          <w:rFonts w:ascii="Times" w:eastAsia="Times New Roman" w:hAnsi="Times" w:cs="Times"/>
          <w:sz w:val="24"/>
          <w:szCs w:val="24"/>
          <w:lang w:eastAsia="hu-HU"/>
        </w:rPr>
        <w:fldChar w:fldCharType="end"/>
      </w:r>
      <w:bookmarkEnd w:id="503"/>
      <w:r w:rsidRPr="005C5F73">
        <w:rPr>
          <w:rFonts w:ascii="Times" w:eastAsia="Times New Roman" w:hAnsi="Times" w:cs="Times"/>
          <w:sz w:val="24"/>
          <w:szCs w:val="24"/>
          <w:lang w:eastAsia="hu-HU"/>
        </w:rPr>
        <w:t xml:space="preserve"> Lásd a 138/2014. (IV. 30.) Korm. rendeletet.</w:t>
      </w:r>
    </w:p>
    <w:bookmarkStart w:id="504" w:name="foot250"/>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"foot_250_place"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250</w:t>
      </w:r>
      <w:r w:rsidRPr="005C5F73">
        <w:rPr>
          <w:rFonts w:ascii="Times" w:eastAsia="Times New Roman" w:hAnsi="Times" w:cs="Times"/>
          <w:sz w:val="24"/>
          <w:szCs w:val="24"/>
          <w:lang w:eastAsia="hu-HU"/>
        </w:rPr>
        <w:fldChar w:fldCharType="end"/>
      </w:r>
      <w:bookmarkEnd w:id="504"/>
      <w:r w:rsidRPr="005C5F73">
        <w:rPr>
          <w:rFonts w:ascii="Times" w:eastAsia="Times New Roman" w:hAnsi="Times" w:cs="Times"/>
          <w:sz w:val="24"/>
          <w:szCs w:val="24"/>
          <w:lang w:eastAsia="hu-HU"/>
        </w:rPr>
        <w:t xml:space="preserve"> Lásd a 26/2010. (XII. 28.) KIM rendeletet.</w:t>
      </w:r>
    </w:p>
    <w:bookmarkStart w:id="505" w:name="foot251"/>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"foot_251_place"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251</w:t>
      </w:r>
      <w:r w:rsidRPr="005C5F73">
        <w:rPr>
          <w:rFonts w:ascii="Times" w:eastAsia="Times New Roman" w:hAnsi="Times" w:cs="Times"/>
          <w:sz w:val="24"/>
          <w:szCs w:val="24"/>
          <w:lang w:eastAsia="hu-HU"/>
        </w:rPr>
        <w:fldChar w:fldCharType="end"/>
      </w:r>
      <w:bookmarkEnd w:id="505"/>
      <w:r w:rsidRPr="005C5F73">
        <w:rPr>
          <w:rFonts w:ascii="Times" w:eastAsia="Times New Roman" w:hAnsi="Times" w:cs="Times"/>
          <w:sz w:val="24"/>
          <w:szCs w:val="24"/>
          <w:lang w:eastAsia="hu-HU"/>
        </w:rPr>
        <w:t xml:space="preserve"> Lásd a 26/2010. (XII. 28.) KIM rendeletet.</w:t>
      </w:r>
    </w:p>
    <w:bookmarkStart w:id="506" w:name="foot252"/>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"foot_252_place"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252</w:t>
      </w:r>
      <w:r w:rsidRPr="005C5F73">
        <w:rPr>
          <w:rFonts w:ascii="Times" w:eastAsia="Times New Roman" w:hAnsi="Times" w:cs="Times"/>
          <w:sz w:val="24"/>
          <w:szCs w:val="24"/>
          <w:lang w:eastAsia="hu-HU"/>
        </w:rPr>
        <w:fldChar w:fldCharType="end"/>
      </w:r>
      <w:bookmarkEnd w:id="506"/>
      <w:r w:rsidRPr="005C5F73">
        <w:rPr>
          <w:rFonts w:ascii="Times" w:eastAsia="Times New Roman" w:hAnsi="Times" w:cs="Times"/>
          <w:sz w:val="24"/>
          <w:szCs w:val="24"/>
          <w:lang w:eastAsia="hu-HU"/>
        </w:rPr>
        <w:t xml:space="preserve"> Lásd a 16/1999. (XI.18.) NKÖM rendeletet, a 14/2011. (IV. 7.) NEFMI rendeletet.</w:t>
      </w:r>
    </w:p>
    <w:bookmarkStart w:id="507" w:name="foot253"/>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"foot_253_place"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253</w:t>
      </w:r>
      <w:r w:rsidRPr="005C5F73">
        <w:rPr>
          <w:rFonts w:ascii="Times" w:eastAsia="Times New Roman" w:hAnsi="Times" w:cs="Times"/>
          <w:sz w:val="24"/>
          <w:szCs w:val="24"/>
          <w:lang w:eastAsia="hu-HU"/>
        </w:rPr>
        <w:fldChar w:fldCharType="end"/>
      </w:r>
      <w:bookmarkEnd w:id="507"/>
      <w:r w:rsidRPr="005C5F73">
        <w:rPr>
          <w:rFonts w:ascii="Times" w:eastAsia="Times New Roman" w:hAnsi="Times" w:cs="Times"/>
          <w:sz w:val="24"/>
          <w:szCs w:val="24"/>
          <w:lang w:eastAsia="hu-HU"/>
        </w:rPr>
        <w:t xml:space="preserve"> Lásd a 198/2018. (X. 25.) Korm. rendeletet.</w:t>
      </w:r>
    </w:p>
    <w:bookmarkStart w:id="508" w:name="foot254"/>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"foot_254_place"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254</w:t>
      </w:r>
      <w:r w:rsidRPr="005C5F73">
        <w:rPr>
          <w:rFonts w:ascii="Times" w:eastAsia="Times New Roman" w:hAnsi="Times" w:cs="Times"/>
          <w:sz w:val="24"/>
          <w:szCs w:val="24"/>
          <w:lang w:eastAsia="hu-HU"/>
        </w:rPr>
        <w:fldChar w:fldCharType="end"/>
      </w:r>
      <w:bookmarkEnd w:id="508"/>
      <w:r w:rsidRPr="005C5F73">
        <w:rPr>
          <w:rFonts w:ascii="Times" w:eastAsia="Times New Roman" w:hAnsi="Times" w:cs="Times"/>
          <w:sz w:val="24"/>
          <w:szCs w:val="24"/>
          <w:lang w:eastAsia="hu-HU"/>
        </w:rPr>
        <w:t xml:space="preserve"> A 113. § előtti alcím a 2005: CLXV. törvény 29. § (1) bekezdésével megállapított szöveg.</w:t>
      </w:r>
    </w:p>
    <w:bookmarkStart w:id="509" w:name="foot255"/>
    <w:p w:rsidR="005C5F73" w:rsidRPr="005C5F73" w:rsidRDefault="005C5F73" w:rsidP="005C5F73">
      <w:pPr>
        <w:spacing w:after="20" w:line="240" w:lineRule="auto"/>
        <w:ind w:firstLine="180"/>
        <w:jc w:val="both"/>
        <w:rPr>
          <w:rFonts w:ascii="Times" w:eastAsia="Times New Roman" w:hAnsi="Times" w:cs="Times"/>
          <w:sz w:val="24"/>
          <w:szCs w:val="24"/>
          <w:lang w:eastAsia="hu-HU"/>
        </w:rPr>
      </w:pPr>
      <w:r w:rsidRPr="005C5F73">
        <w:rPr>
          <w:rFonts w:ascii="Times" w:eastAsia="Times New Roman" w:hAnsi="Times" w:cs="Times"/>
          <w:sz w:val="24"/>
          <w:szCs w:val="24"/>
          <w:lang w:eastAsia="hu-HU"/>
        </w:rPr>
        <w:fldChar w:fldCharType="begin"/>
      </w:r>
      <w:r w:rsidRPr="005C5F73">
        <w:rPr>
          <w:rFonts w:ascii="Times" w:eastAsia="Times New Roman" w:hAnsi="Times" w:cs="Times"/>
          <w:sz w:val="24"/>
          <w:szCs w:val="24"/>
          <w:lang w:eastAsia="hu-HU"/>
        </w:rPr>
        <w:instrText xml:space="preserve"> HYPERLINK "http://njt.hu/cgi_bin/njt_doc.cgi?docid=41066.366944" \l "foot_255_place" </w:instrText>
      </w:r>
      <w:r w:rsidRPr="005C5F73">
        <w:rPr>
          <w:rFonts w:ascii="Times" w:eastAsia="Times New Roman" w:hAnsi="Times" w:cs="Times"/>
          <w:sz w:val="24"/>
          <w:szCs w:val="24"/>
          <w:lang w:eastAsia="hu-HU"/>
        </w:rPr>
        <w:fldChar w:fldCharType="separate"/>
      </w:r>
      <w:r w:rsidRPr="005C5F73">
        <w:rPr>
          <w:rFonts w:ascii="Times" w:eastAsia="Times New Roman" w:hAnsi="Times" w:cs="Times"/>
          <w:color w:val="0000FF"/>
          <w:sz w:val="24"/>
          <w:szCs w:val="24"/>
          <w:u w:val="single"/>
          <w:vertAlign w:val="superscript"/>
          <w:lang w:eastAsia="hu-HU"/>
        </w:rPr>
        <w:t>255</w:t>
      </w:r>
      <w:r w:rsidRPr="005C5F73">
        <w:rPr>
          <w:rFonts w:ascii="Times" w:eastAsia="Times New Roman" w:hAnsi="Times" w:cs="Times"/>
          <w:sz w:val="24"/>
          <w:szCs w:val="24"/>
          <w:lang w:eastAsia="hu-HU"/>
        </w:rPr>
        <w:fldChar w:fldCharType="end"/>
      </w:r>
      <w:bookmarkEnd w:id="509"/>
      <w:r w:rsidRPr="005C5F73">
        <w:rPr>
          <w:rFonts w:ascii="Times" w:eastAsia="Times New Roman" w:hAnsi="Times" w:cs="Times"/>
          <w:sz w:val="24"/>
          <w:szCs w:val="24"/>
          <w:lang w:eastAsia="hu-HU"/>
        </w:rPr>
        <w:t xml:space="preserve"> A 113. § a 2018: LVI. törvény 6. §-ával megállapított szöveg.</w:t>
      </w:r>
    </w:p>
    <w:p w:rsidR="005C5F73" w:rsidRPr="005C5F73" w:rsidRDefault="005C5F73" w:rsidP="005C5F73">
      <w:pPr>
        <w:shd w:val="clear" w:color="auto" w:fill="F2F2F2"/>
        <w:spacing w:after="0" w:line="195" w:lineRule="atLeast"/>
        <w:rPr>
          <w:rFonts w:ascii="Verdana" w:eastAsia="Times New Roman" w:hAnsi="Verdana" w:cs="Times New Roman"/>
          <w:b/>
          <w:bCs/>
          <w:color w:val="969696"/>
          <w:sz w:val="17"/>
          <w:szCs w:val="17"/>
          <w:lang w:eastAsia="hu-HU"/>
        </w:rPr>
      </w:pPr>
      <w:r w:rsidRPr="005C5F73">
        <w:rPr>
          <w:rFonts w:ascii="Verdana" w:eastAsia="Times New Roman" w:hAnsi="Verdana" w:cs="Times New Roman"/>
          <w:b/>
          <w:bCs/>
          <w:color w:val="969696"/>
          <w:sz w:val="17"/>
          <w:szCs w:val="17"/>
          <w:lang w:eastAsia="hu-HU"/>
        </w:rPr>
        <w:t>Magyar Közlöny Lap- és Könyvkiadó Kft.</w:t>
      </w:r>
      <w:r w:rsidRPr="005C5F73">
        <w:rPr>
          <w:rFonts w:ascii="Verdana" w:eastAsia="Times New Roman" w:hAnsi="Verdana" w:cs="Times New Roman"/>
          <w:b/>
          <w:bCs/>
          <w:color w:val="969696"/>
          <w:sz w:val="17"/>
          <w:szCs w:val="17"/>
          <w:lang w:eastAsia="hu-HU"/>
        </w:rPr>
        <w:br/>
      </w:r>
      <w:hyperlink w:history="1">
        <w:r w:rsidRPr="005C5F73">
          <w:rPr>
            <w:rFonts w:ascii="Verdana" w:eastAsia="Times New Roman" w:hAnsi="Verdana" w:cs="Times New Roman"/>
            <w:color w:val="969696"/>
            <w:sz w:val="17"/>
            <w:szCs w:val="17"/>
            <w:lang w:eastAsia="hu-HU"/>
          </w:rPr>
          <w:t>A Nemzeti Jogszabálytárban elérhető szövegek tekintetében a Közlönykiadó minden jogot fenntart!</w:t>
        </w:r>
      </w:hyperlink>
      <w:r w:rsidRPr="005C5F73">
        <w:rPr>
          <w:rFonts w:ascii="Verdana" w:eastAsia="Times New Roman" w:hAnsi="Verdana" w:cs="Times New Roman"/>
          <w:b/>
          <w:bCs/>
          <w:color w:val="969696"/>
          <w:sz w:val="17"/>
          <w:szCs w:val="17"/>
          <w:lang w:eastAsia="hu-HU"/>
        </w:rPr>
        <w:t xml:space="preserve"> </w:t>
      </w:r>
    </w:p>
    <w:p w:rsidR="00120404" w:rsidRDefault="00120404">
      <w:bookmarkStart w:id="510" w:name="_GoBack"/>
      <w:bookmarkEnd w:id="510"/>
    </w:p>
    <w:sectPr w:rsidR="001204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F73"/>
    <w:rsid w:val="00120404"/>
    <w:rsid w:val="001C35C5"/>
    <w:rsid w:val="005C5F73"/>
    <w:rsid w:val="00D11D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701103-9EE3-40CB-814A-61D99CBD1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semiHidden/>
    <w:unhideWhenUsed/>
    <w:rsid w:val="005C5F73"/>
    <w:rPr>
      <w:color w:val="0000FF"/>
      <w:u w:val="single"/>
    </w:rPr>
  </w:style>
  <w:style w:type="character" w:styleId="Mrltotthiperhivatkozs">
    <w:name w:val="FollowedHyperlink"/>
    <w:basedOn w:val="Bekezdsalapbettpusa"/>
    <w:uiPriority w:val="99"/>
    <w:semiHidden/>
    <w:unhideWhenUsed/>
    <w:rsid w:val="005C5F73"/>
    <w:rPr>
      <w:color w:val="800080"/>
      <w:u w:val="single"/>
    </w:rPr>
  </w:style>
  <w:style w:type="paragraph" w:customStyle="1" w:styleId="msonormal0">
    <w:name w:val="msonormal"/>
    <w:basedOn w:val="Norml"/>
    <w:rsid w:val="005C5F73"/>
    <w:pPr>
      <w:spacing w:after="20" w:line="240" w:lineRule="auto"/>
      <w:ind w:firstLine="180"/>
      <w:jc w:val="both"/>
    </w:pPr>
    <w:rPr>
      <w:rFonts w:ascii="Times New Roman" w:eastAsia="Times New Roman" w:hAnsi="Times New Roman" w:cs="Times New Roman"/>
      <w:sz w:val="24"/>
      <w:szCs w:val="24"/>
      <w:lang w:eastAsia="hu-HU"/>
    </w:rPr>
  </w:style>
  <w:style w:type="paragraph" w:styleId="NormlWeb">
    <w:name w:val="Normal (Web)"/>
    <w:basedOn w:val="Norml"/>
    <w:uiPriority w:val="99"/>
    <w:semiHidden/>
    <w:unhideWhenUsed/>
    <w:rsid w:val="005C5F73"/>
    <w:pPr>
      <w:spacing w:after="20" w:line="240" w:lineRule="auto"/>
      <w:ind w:firstLine="180"/>
      <w:jc w:val="both"/>
    </w:pPr>
    <w:rPr>
      <w:rFonts w:ascii="Times New Roman" w:eastAsia="Times New Roman" w:hAnsi="Times New Roman" w:cs="Times New Roman"/>
      <w:sz w:val="24"/>
      <w:szCs w:val="24"/>
      <w:lang w:eastAsia="hu-HU"/>
    </w:rPr>
  </w:style>
  <w:style w:type="paragraph" w:customStyle="1" w:styleId="uj">
    <w:name w:val="uj"/>
    <w:basedOn w:val="Norml"/>
    <w:rsid w:val="005C5F73"/>
    <w:pPr>
      <w:pBdr>
        <w:left w:val="single" w:sz="36" w:space="3" w:color="FF0000"/>
      </w:pBd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ujt">
    <w:name w:val="ujt"/>
    <w:basedOn w:val="Norml"/>
    <w:rsid w:val="005C5F73"/>
    <w:pPr>
      <w:shd w:val="clear" w:color="auto" w:fill="FF9966"/>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p">
    <w:name w:val="np"/>
    <w:basedOn w:val="Norml"/>
    <w:rsid w:val="005C5F73"/>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seltext">
    <w:name w:val="seltext"/>
    <w:basedOn w:val="Norml"/>
    <w:rsid w:val="005C5F73"/>
    <w:pPr>
      <w:shd w:val="clear" w:color="auto" w:fill="0066FF"/>
      <w:spacing w:before="100" w:beforeAutospacing="1" w:after="100" w:afterAutospacing="1" w:line="240" w:lineRule="auto"/>
    </w:pPr>
    <w:rPr>
      <w:rFonts w:ascii="Times New Roman" w:eastAsia="Times New Roman" w:hAnsi="Times New Roman" w:cs="Times New Roman"/>
      <w:color w:val="FFFFFF"/>
      <w:sz w:val="24"/>
      <w:szCs w:val="24"/>
      <w:lang w:eastAsia="hu-HU"/>
    </w:rPr>
  </w:style>
  <w:style w:type="paragraph" w:customStyle="1" w:styleId="rdata">
    <w:name w:val="rdata"/>
    <w:basedOn w:val="Norml"/>
    <w:rsid w:val="005C5F73"/>
    <w:pPr>
      <w:spacing w:before="100" w:beforeAutospacing="1" w:after="100" w:afterAutospacing="1" w:line="240" w:lineRule="auto"/>
    </w:pPr>
    <w:rPr>
      <w:rFonts w:ascii="Times New Roman" w:eastAsia="Times New Roman" w:hAnsi="Times New Roman" w:cs="Times New Roman"/>
      <w:vanish/>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7687614">
      <w:bodyDiv w:val="1"/>
      <w:marLeft w:val="0"/>
      <w:marRight w:val="0"/>
      <w:marTop w:val="0"/>
      <w:marBottom w:val="0"/>
      <w:divBdr>
        <w:top w:val="none" w:sz="0" w:space="0" w:color="auto"/>
        <w:left w:val="none" w:sz="0" w:space="0" w:color="auto"/>
        <w:bottom w:val="none" w:sz="0" w:space="0" w:color="auto"/>
        <w:right w:val="none" w:sz="0" w:space="0" w:color="auto"/>
      </w:divBdr>
      <w:divsChild>
        <w:div w:id="720176068">
          <w:marLeft w:val="0"/>
          <w:marRight w:val="0"/>
          <w:marTop w:val="0"/>
          <w:marBottom w:val="0"/>
          <w:divBdr>
            <w:top w:val="none" w:sz="0" w:space="0" w:color="auto"/>
            <w:left w:val="none" w:sz="0" w:space="0" w:color="auto"/>
            <w:bottom w:val="none" w:sz="0" w:space="0" w:color="auto"/>
            <w:right w:val="none" w:sz="0" w:space="0" w:color="auto"/>
          </w:divBdr>
        </w:div>
        <w:div w:id="256450668">
          <w:marLeft w:val="0"/>
          <w:marRight w:val="0"/>
          <w:marTop w:val="0"/>
          <w:marBottom w:val="0"/>
          <w:divBdr>
            <w:top w:val="none" w:sz="0" w:space="0" w:color="auto"/>
            <w:left w:val="none" w:sz="0" w:space="0" w:color="auto"/>
            <w:bottom w:val="none" w:sz="0" w:space="0" w:color="auto"/>
            <w:right w:val="none" w:sz="0" w:space="0" w:color="auto"/>
          </w:divBdr>
          <w:divsChild>
            <w:div w:id="1009022152">
              <w:marLeft w:val="0"/>
              <w:marRight w:val="0"/>
              <w:marTop w:val="0"/>
              <w:marBottom w:val="0"/>
              <w:divBdr>
                <w:top w:val="none" w:sz="0" w:space="0" w:color="auto"/>
                <w:left w:val="none" w:sz="0" w:space="0" w:color="auto"/>
                <w:bottom w:val="none" w:sz="0" w:space="0" w:color="auto"/>
                <w:right w:val="none" w:sz="0" w:space="0" w:color="auto"/>
              </w:divBdr>
              <w:divsChild>
                <w:div w:id="2082213796">
                  <w:marLeft w:val="0"/>
                  <w:marRight w:val="0"/>
                  <w:marTop w:val="0"/>
                  <w:marBottom w:val="0"/>
                  <w:divBdr>
                    <w:top w:val="none" w:sz="0" w:space="0" w:color="auto"/>
                    <w:left w:val="none" w:sz="0" w:space="0" w:color="auto"/>
                    <w:bottom w:val="none" w:sz="0" w:space="0" w:color="auto"/>
                    <w:right w:val="none" w:sz="0" w:space="0" w:color="auto"/>
                  </w:divBdr>
                </w:div>
                <w:div w:id="388651267">
                  <w:marLeft w:val="0"/>
                  <w:marRight w:val="0"/>
                  <w:marTop w:val="0"/>
                  <w:marBottom w:val="0"/>
                  <w:divBdr>
                    <w:top w:val="none" w:sz="0" w:space="0" w:color="auto"/>
                    <w:left w:val="none" w:sz="0" w:space="0" w:color="auto"/>
                    <w:bottom w:val="none" w:sz="0" w:space="0" w:color="auto"/>
                    <w:right w:val="none" w:sz="0" w:space="0" w:color="auto"/>
                  </w:divBdr>
                </w:div>
                <w:div w:id="1655452155">
                  <w:marLeft w:val="0"/>
                  <w:marRight w:val="0"/>
                  <w:marTop w:val="0"/>
                  <w:marBottom w:val="0"/>
                  <w:divBdr>
                    <w:top w:val="none" w:sz="0" w:space="0" w:color="auto"/>
                    <w:left w:val="none" w:sz="0" w:space="0" w:color="auto"/>
                    <w:bottom w:val="none" w:sz="0" w:space="0" w:color="auto"/>
                    <w:right w:val="none" w:sz="0" w:space="0" w:color="auto"/>
                  </w:divBdr>
                </w:div>
                <w:div w:id="1934585180">
                  <w:marLeft w:val="0"/>
                  <w:marRight w:val="0"/>
                  <w:marTop w:val="0"/>
                  <w:marBottom w:val="0"/>
                  <w:divBdr>
                    <w:top w:val="none" w:sz="0" w:space="0" w:color="auto"/>
                    <w:left w:val="none" w:sz="0" w:space="0" w:color="auto"/>
                    <w:bottom w:val="none" w:sz="0" w:space="0" w:color="auto"/>
                    <w:right w:val="none" w:sz="0" w:space="0" w:color="auto"/>
                  </w:divBdr>
                </w:div>
                <w:div w:id="497118777">
                  <w:marLeft w:val="0"/>
                  <w:marRight w:val="0"/>
                  <w:marTop w:val="0"/>
                  <w:marBottom w:val="0"/>
                  <w:divBdr>
                    <w:top w:val="none" w:sz="0" w:space="0" w:color="auto"/>
                    <w:left w:val="none" w:sz="0" w:space="0" w:color="auto"/>
                    <w:bottom w:val="none" w:sz="0" w:space="0" w:color="auto"/>
                    <w:right w:val="none" w:sz="0" w:space="0" w:color="auto"/>
                  </w:divBdr>
                </w:div>
              </w:divsChild>
            </w:div>
            <w:div w:id="1519078454">
              <w:marLeft w:val="0"/>
              <w:marRight w:val="0"/>
              <w:marTop w:val="0"/>
              <w:marBottom w:val="0"/>
              <w:divBdr>
                <w:top w:val="none" w:sz="0" w:space="0" w:color="auto"/>
                <w:left w:val="none" w:sz="0" w:space="0" w:color="auto"/>
                <w:bottom w:val="none" w:sz="0" w:space="0" w:color="auto"/>
                <w:right w:val="none" w:sz="0" w:space="0" w:color="auto"/>
              </w:divBdr>
            </w:div>
            <w:div w:id="1572471181">
              <w:marLeft w:val="0"/>
              <w:marRight w:val="0"/>
              <w:marTop w:val="0"/>
              <w:marBottom w:val="0"/>
              <w:divBdr>
                <w:top w:val="none" w:sz="0" w:space="0" w:color="auto"/>
                <w:left w:val="none" w:sz="0" w:space="0" w:color="auto"/>
                <w:bottom w:val="none" w:sz="0" w:space="0" w:color="auto"/>
                <w:right w:val="none" w:sz="0" w:space="0" w:color="auto"/>
              </w:divBdr>
            </w:div>
          </w:divsChild>
        </w:div>
        <w:div w:id="1676878192">
          <w:marLeft w:val="30"/>
          <w:marRight w:val="0"/>
          <w:marTop w:val="0"/>
          <w:marBottom w:val="0"/>
          <w:divBdr>
            <w:top w:val="single" w:sz="18" w:space="5" w:color="CCCCCC"/>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63</Pages>
  <Words>32596</Words>
  <Characters>224914</Characters>
  <Application>Microsoft Office Word</Application>
  <DocSecurity>0</DocSecurity>
  <Lines>1874</Lines>
  <Paragraphs>513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2019-06-03T09:42:00Z</dcterms:created>
  <dcterms:modified xsi:type="dcterms:W3CDTF">2019-06-03T09:44:00Z</dcterms:modified>
</cp:coreProperties>
</file>